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Below is a long-form Request for Proposal (RFP) template crafted to help </w:t>
      </w:r>
      <w:r w:rsidDel="00000000" w:rsidR="00000000" w:rsidRPr="00000000">
        <w:rPr>
          <w:b w:val="1"/>
          <w:rtl w:val="0"/>
        </w:rPr>
        <w:t xml:space="preserve">organizations comply with NERC CIP-013-1</w:t>
      </w:r>
      <w:r w:rsidDel="00000000" w:rsidR="00000000" w:rsidRPr="00000000">
        <w:rPr>
          <w:rtl w:val="0"/>
        </w:rPr>
        <w:t xml:space="preserve"> (Supply Chain Risk Management for Bulk Electric System Cyber Systems). Tailor each section to match your organization’s Bulk Electric System (BES) cyber system environment, supply chain complexity, and internal risk management strategies.</w:t>
      </w:r>
    </w:p>
    <w:p w:rsidR="00000000" w:rsidDel="00000000" w:rsidP="00000000" w:rsidRDefault="00000000" w:rsidRPr="00000000" w14:paraId="00000002">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Style w:val="Heading2"/>
        <w:rPr>
          <w:b w:val="1"/>
          <w:sz w:val="34"/>
          <w:szCs w:val="34"/>
        </w:rPr>
      </w:pPr>
      <w:bookmarkStart w:colFirst="0" w:colLast="0" w:name="_scioj77okmsr" w:id="0"/>
      <w:bookmarkEnd w:id="0"/>
      <w:r w:rsidDel="00000000" w:rsidR="00000000" w:rsidRPr="00000000">
        <w:rPr>
          <w:b w:val="1"/>
          <w:sz w:val="34"/>
          <w:szCs w:val="34"/>
          <w:rtl w:val="0"/>
        </w:rPr>
        <w:t xml:space="preserve">Table of Contents</w:t>
      </w:r>
    </w:p>
    <w:p w:rsidR="00000000" w:rsidDel="00000000" w:rsidP="00000000" w:rsidRDefault="00000000" w:rsidRPr="00000000" w14:paraId="00000004">
      <w:pPr>
        <w:numPr>
          <w:ilvl w:val="0"/>
          <w:numId w:val="9"/>
        </w:numPr>
        <w:ind w:left="720" w:hanging="360"/>
        <w:rPr>
          <w:b w:val="1"/>
        </w:rPr>
      </w:pPr>
      <w:r w:rsidDel="00000000" w:rsidR="00000000" w:rsidRPr="00000000">
        <w:rPr>
          <w:b w:val="1"/>
          <w:rtl w:val="0"/>
        </w:rPr>
        <w:t xml:space="preserve">Introduction and Overview  </w:t>
      </w:r>
    </w:p>
    <w:p w:rsidR="00000000" w:rsidDel="00000000" w:rsidP="00000000" w:rsidRDefault="00000000" w:rsidRPr="00000000" w14:paraId="00000005">
      <w:pPr>
        <w:ind w:left="720" w:firstLine="0"/>
        <w:rPr/>
      </w:pPr>
      <w:r w:rsidDel="00000000" w:rsidR="00000000" w:rsidRPr="00000000">
        <w:rPr>
          <w:rtl w:val="0"/>
        </w:rPr>
        <w:t xml:space="preserve">1.1 Purpose of the RFP  </w:t>
      </w:r>
    </w:p>
    <w:p w:rsidR="00000000" w:rsidDel="00000000" w:rsidP="00000000" w:rsidRDefault="00000000" w:rsidRPr="00000000" w14:paraId="00000006">
      <w:pPr>
        <w:ind w:left="720" w:firstLine="0"/>
        <w:rPr/>
      </w:pPr>
      <w:r w:rsidDel="00000000" w:rsidR="00000000" w:rsidRPr="00000000">
        <w:rPr>
          <w:rtl w:val="0"/>
        </w:rPr>
        <w:t xml:space="preserve">1.2 Background on NERC CIP-013-1 (Supply Chain Risk Management)  </w:t>
      </w:r>
    </w:p>
    <w:p w:rsidR="00000000" w:rsidDel="00000000" w:rsidP="00000000" w:rsidRDefault="00000000" w:rsidRPr="00000000" w14:paraId="00000007">
      <w:pPr>
        <w:ind w:left="720" w:firstLine="0"/>
        <w:rPr/>
      </w:pPr>
      <w:r w:rsidDel="00000000" w:rsidR="00000000" w:rsidRPr="00000000">
        <w:rPr>
          <w:rtl w:val="0"/>
        </w:rPr>
        <w:t xml:space="preserve">1.3 Organizational Context and Current Challenges  </w:t>
      </w:r>
    </w:p>
    <w:p w:rsidR="00000000" w:rsidDel="00000000" w:rsidP="00000000" w:rsidRDefault="00000000" w:rsidRPr="00000000" w14:paraId="00000008">
      <w:pPr>
        <w:ind w:left="720" w:firstLine="0"/>
        <w:rPr/>
      </w:pPr>
      <w:r w:rsidDel="00000000" w:rsidR="00000000" w:rsidRPr="00000000">
        <w:rPr>
          <w:rtl w:val="0"/>
        </w:rPr>
        <w:t xml:space="preserve">1.4 Objectives and Success Criteria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numPr>
          <w:ilvl w:val="0"/>
          <w:numId w:val="9"/>
        </w:numPr>
        <w:ind w:left="720" w:hanging="360"/>
        <w:rPr>
          <w:b w:val="1"/>
        </w:rPr>
      </w:pPr>
      <w:r w:rsidDel="00000000" w:rsidR="00000000" w:rsidRPr="00000000">
        <w:rPr>
          <w:b w:val="1"/>
          <w:rtl w:val="0"/>
        </w:rPr>
        <w:t xml:space="preserve">Scope of RFP  </w:t>
      </w:r>
    </w:p>
    <w:p w:rsidR="00000000" w:rsidDel="00000000" w:rsidP="00000000" w:rsidRDefault="00000000" w:rsidRPr="00000000" w14:paraId="0000000B">
      <w:pPr>
        <w:ind w:left="720" w:firstLine="0"/>
        <w:rPr/>
      </w:pPr>
      <w:r w:rsidDel="00000000" w:rsidR="00000000" w:rsidRPr="00000000">
        <w:rPr>
          <w:rtl w:val="0"/>
        </w:rPr>
        <w:t xml:space="preserve">2.1 In-Scope Systems and Functions  </w:t>
      </w:r>
    </w:p>
    <w:p w:rsidR="00000000" w:rsidDel="00000000" w:rsidP="00000000" w:rsidRDefault="00000000" w:rsidRPr="00000000" w14:paraId="0000000C">
      <w:pPr>
        <w:ind w:left="720" w:firstLine="0"/>
        <w:rPr/>
      </w:pPr>
      <w:r w:rsidDel="00000000" w:rsidR="00000000" w:rsidRPr="00000000">
        <w:rPr>
          <w:rtl w:val="0"/>
        </w:rPr>
        <w:t xml:space="preserve">2.2 CIP-013-1 Compliance Requirements  </w:t>
      </w:r>
    </w:p>
    <w:p w:rsidR="00000000" w:rsidDel="00000000" w:rsidP="00000000" w:rsidRDefault="00000000" w:rsidRPr="00000000" w14:paraId="0000000D">
      <w:pPr>
        <w:ind w:left="720" w:firstLine="0"/>
        <w:rPr/>
      </w:pPr>
      <w:r w:rsidDel="00000000" w:rsidR="00000000" w:rsidRPr="00000000">
        <w:rPr>
          <w:rtl w:val="0"/>
        </w:rPr>
        <w:t xml:space="preserve">2.3 Desired Outcomes and Deliverables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numPr>
          <w:ilvl w:val="0"/>
          <w:numId w:val="9"/>
        </w:numPr>
        <w:ind w:left="720" w:hanging="360"/>
        <w:rPr>
          <w:u w:val="none"/>
        </w:rPr>
      </w:pPr>
      <w:r w:rsidDel="00000000" w:rsidR="00000000" w:rsidRPr="00000000">
        <w:rPr>
          <w:b w:val="1"/>
          <w:rtl w:val="0"/>
        </w:rPr>
        <w:t xml:space="preserve">Technical and Functional Requirements </w:t>
      </w:r>
      <w:r w:rsidDel="00000000" w:rsidR="00000000" w:rsidRPr="00000000">
        <w:rPr>
          <w:rtl w:val="0"/>
        </w:rPr>
        <w:t xml:space="preserve"> </w:t>
      </w:r>
    </w:p>
    <w:p w:rsidR="00000000" w:rsidDel="00000000" w:rsidP="00000000" w:rsidRDefault="00000000" w:rsidRPr="00000000" w14:paraId="00000010">
      <w:pPr>
        <w:ind w:left="720" w:firstLine="0"/>
        <w:rPr/>
      </w:pPr>
      <w:r w:rsidDel="00000000" w:rsidR="00000000" w:rsidRPr="00000000">
        <w:rPr>
          <w:rtl w:val="0"/>
        </w:rPr>
        <w:t xml:space="preserve">3.1 Agentless Asset Discovery and Continuous Monitoring  </w:t>
      </w:r>
    </w:p>
    <w:p w:rsidR="00000000" w:rsidDel="00000000" w:rsidP="00000000" w:rsidRDefault="00000000" w:rsidRPr="00000000" w14:paraId="00000011">
      <w:pPr>
        <w:ind w:left="720" w:firstLine="0"/>
        <w:rPr/>
      </w:pPr>
      <w:r w:rsidDel="00000000" w:rsidR="00000000" w:rsidRPr="00000000">
        <w:rPr>
          <w:rtl w:val="0"/>
        </w:rPr>
        <w:t xml:space="preserve">3.2 Supply Chain Risk Assessment and Vendor Management  </w:t>
      </w:r>
    </w:p>
    <w:p w:rsidR="00000000" w:rsidDel="00000000" w:rsidP="00000000" w:rsidRDefault="00000000" w:rsidRPr="00000000" w14:paraId="00000012">
      <w:pPr>
        <w:ind w:left="720" w:firstLine="0"/>
        <w:rPr/>
      </w:pPr>
      <w:r w:rsidDel="00000000" w:rsidR="00000000" w:rsidRPr="00000000">
        <w:rPr>
          <w:rtl w:val="0"/>
        </w:rPr>
        <w:t xml:space="preserve">3.3 Vulnerability Management and Threat Intelligence  </w:t>
      </w:r>
    </w:p>
    <w:p w:rsidR="00000000" w:rsidDel="00000000" w:rsidP="00000000" w:rsidRDefault="00000000" w:rsidRPr="00000000" w14:paraId="00000013">
      <w:pPr>
        <w:ind w:left="720" w:firstLine="0"/>
        <w:rPr/>
      </w:pPr>
      <w:r w:rsidDel="00000000" w:rsidR="00000000" w:rsidRPr="00000000">
        <w:rPr>
          <w:rtl w:val="0"/>
        </w:rPr>
        <w:t xml:space="preserve">3.4 Incident Detection, Response, and Reporting  </w:t>
      </w:r>
    </w:p>
    <w:p w:rsidR="00000000" w:rsidDel="00000000" w:rsidP="00000000" w:rsidRDefault="00000000" w:rsidRPr="00000000" w14:paraId="00000014">
      <w:pPr>
        <w:ind w:left="720" w:firstLine="0"/>
        <w:rPr/>
      </w:pPr>
      <w:r w:rsidDel="00000000" w:rsidR="00000000" w:rsidRPr="00000000">
        <w:rPr>
          <w:rtl w:val="0"/>
        </w:rPr>
        <w:t xml:space="preserve">3.5 Governance, Policies, and Audit Support  </w:t>
      </w:r>
    </w:p>
    <w:p w:rsidR="00000000" w:rsidDel="00000000" w:rsidP="00000000" w:rsidRDefault="00000000" w:rsidRPr="00000000" w14:paraId="00000015">
      <w:pPr>
        <w:ind w:left="720" w:firstLine="0"/>
        <w:rPr/>
      </w:pPr>
      <w:r w:rsidDel="00000000" w:rsidR="00000000" w:rsidRPr="00000000">
        <w:rPr>
          <w:rtl w:val="0"/>
        </w:rPr>
        <w:t xml:space="preserve">3.6 Integration with Existing Security and OT/IT Ecosystems  </w:t>
      </w:r>
    </w:p>
    <w:p w:rsidR="00000000" w:rsidDel="00000000" w:rsidP="00000000" w:rsidRDefault="00000000" w:rsidRPr="00000000" w14:paraId="00000016">
      <w:pPr>
        <w:ind w:left="720" w:firstLine="0"/>
        <w:rPr/>
      </w:pPr>
      <w:r w:rsidDel="00000000" w:rsidR="00000000" w:rsidRPr="00000000">
        <w:rPr>
          <w:rtl w:val="0"/>
        </w:rPr>
        <w:t xml:space="preserve">3.7 Scalability and Long-Term Adaptability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numPr>
          <w:ilvl w:val="0"/>
          <w:numId w:val="9"/>
        </w:numPr>
        <w:ind w:left="720" w:hanging="360"/>
        <w:rPr>
          <w:u w:val="none"/>
        </w:rPr>
      </w:pPr>
      <w:r w:rsidDel="00000000" w:rsidR="00000000" w:rsidRPr="00000000">
        <w:rPr>
          <w:b w:val="1"/>
          <w:rtl w:val="0"/>
        </w:rPr>
        <w:t xml:space="preserve">Implementation and Project Delivery </w:t>
      </w:r>
      <w:r w:rsidDel="00000000" w:rsidR="00000000" w:rsidRPr="00000000">
        <w:rPr>
          <w:rtl w:val="0"/>
        </w:rPr>
        <w:t xml:space="preserve"> </w:t>
      </w:r>
    </w:p>
    <w:p w:rsidR="00000000" w:rsidDel="00000000" w:rsidP="00000000" w:rsidRDefault="00000000" w:rsidRPr="00000000" w14:paraId="00000019">
      <w:pPr>
        <w:ind w:left="720" w:firstLine="0"/>
        <w:rPr/>
      </w:pPr>
      <w:r w:rsidDel="00000000" w:rsidR="00000000" w:rsidRPr="00000000">
        <w:rPr>
          <w:rtl w:val="0"/>
        </w:rPr>
        <w:t xml:space="preserve">4.1 Deployment Models (On-Prem, Cloud, Hybrid)  </w:t>
      </w:r>
    </w:p>
    <w:p w:rsidR="00000000" w:rsidDel="00000000" w:rsidP="00000000" w:rsidRDefault="00000000" w:rsidRPr="00000000" w14:paraId="0000001A">
      <w:pPr>
        <w:ind w:left="720" w:firstLine="0"/>
        <w:rPr/>
      </w:pPr>
      <w:r w:rsidDel="00000000" w:rsidR="00000000" w:rsidRPr="00000000">
        <w:rPr>
          <w:rtl w:val="0"/>
        </w:rPr>
        <w:t xml:space="preserve">4.2 Phased Rollout and Timelines  </w:t>
      </w:r>
    </w:p>
    <w:p w:rsidR="00000000" w:rsidDel="00000000" w:rsidP="00000000" w:rsidRDefault="00000000" w:rsidRPr="00000000" w14:paraId="0000001B">
      <w:pPr>
        <w:ind w:left="720" w:firstLine="0"/>
        <w:rPr/>
      </w:pPr>
      <w:r w:rsidDel="00000000" w:rsidR="00000000" w:rsidRPr="00000000">
        <w:rPr>
          <w:rtl w:val="0"/>
        </w:rPr>
        <w:t xml:space="preserve">4.3 Training, Knowledge Transfer, and Change Management  </w:t>
      </w:r>
    </w:p>
    <w:p w:rsidR="00000000" w:rsidDel="00000000" w:rsidP="00000000" w:rsidRDefault="00000000" w:rsidRPr="00000000" w14:paraId="0000001C">
      <w:pPr>
        <w:ind w:left="720" w:firstLine="0"/>
        <w:rPr/>
      </w:pPr>
      <w:r w:rsidDel="00000000" w:rsidR="00000000" w:rsidRPr="00000000">
        <w:rPr>
          <w:rtl w:val="0"/>
        </w:rPr>
        <w:t xml:space="preserve">4.4 Risk Management and Contingency Planning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numPr>
          <w:ilvl w:val="0"/>
          <w:numId w:val="9"/>
        </w:numPr>
        <w:ind w:left="720" w:hanging="360"/>
        <w:rPr>
          <w:u w:val="none"/>
        </w:rPr>
      </w:pPr>
      <w:r w:rsidDel="00000000" w:rsidR="00000000" w:rsidRPr="00000000">
        <w:rPr>
          <w:b w:val="1"/>
          <w:rtl w:val="0"/>
        </w:rPr>
        <w:t xml:space="preserve">Vendor Qualifications and Experience</w:t>
      </w:r>
      <w:r w:rsidDel="00000000" w:rsidR="00000000" w:rsidRPr="00000000">
        <w:rPr>
          <w:rtl w:val="0"/>
        </w:rPr>
        <w:t xml:space="preserve">  </w:t>
      </w:r>
    </w:p>
    <w:p w:rsidR="00000000" w:rsidDel="00000000" w:rsidP="00000000" w:rsidRDefault="00000000" w:rsidRPr="00000000" w14:paraId="0000001F">
      <w:pPr>
        <w:ind w:left="720" w:firstLine="0"/>
        <w:rPr/>
      </w:pPr>
      <w:r w:rsidDel="00000000" w:rsidR="00000000" w:rsidRPr="00000000">
        <w:rPr>
          <w:rtl w:val="0"/>
        </w:rPr>
        <w:t xml:space="preserve">5.1 Company Overview and Financial Stability  </w:t>
      </w:r>
    </w:p>
    <w:p w:rsidR="00000000" w:rsidDel="00000000" w:rsidP="00000000" w:rsidRDefault="00000000" w:rsidRPr="00000000" w14:paraId="00000020">
      <w:pPr>
        <w:ind w:left="720" w:firstLine="0"/>
        <w:rPr/>
      </w:pPr>
      <w:r w:rsidDel="00000000" w:rsidR="00000000" w:rsidRPr="00000000">
        <w:rPr>
          <w:rtl w:val="0"/>
        </w:rPr>
        <w:t xml:space="preserve">5.2 NERC CIP-013 Expertise and Track Record  </w:t>
      </w:r>
    </w:p>
    <w:p w:rsidR="00000000" w:rsidDel="00000000" w:rsidP="00000000" w:rsidRDefault="00000000" w:rsidRPr="00000000" w14:paraId="00000021">
      <w:pPr>
        <w:ind w:left="720" w:firstLine="0"/>
        <w:rPr/>
      </w:pPr>
      <w:r w:rsidDel="00000000" w:rsidR="00000000" w:rsidRPr="00000000">
        <w:rPr>
          <w:rtl w:val="0"/>
        </w:rPr>
        <w:t xml:space="preserve">5.3 Industry Experience and Case Studies  </w:t>
      </w:r>
    </w:p>
    <w:p w:rsidR="00000000" w:rsidDel="00000000" w:rsidP="00000000" w:rsidRDefault="00000000" w:rsidRPr="00000000" w14:paraId="00000022">
      <w:pPr>
        <w:ind w:left="720" w:firstLine="0"/>
        <w:rPr/>
      </w:pPr>
      <w:r w:rsidDel="00000000" w:rsidR="00000000" w:rsidRPr="00000000">
        <w:rPr>
          <w:rtl w:val="0"/>
        </w:rPr>
        <w:t xml:space="preserve">5.4 Certifications, Accreditations, and Partnerships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numPr>
          <w:ilvl w:val="0"/>
          <w:numId w:val="9"/>
        </w:numPr>
        <w:ind w:left="720" w:hanging="360"/>
        <w:rPr>
          <w:u w:val="none"/>
        </w:rPr>
      </w:pPr>
      <w:r w:rsidDel="00000000" w:rsidR="00000000" w:rsidRPr="00000000">
        <w:rPr>
          <w:b w:val="1"/>
          <w:rtl w:val="0"/>
        </w:rPr>
        <w:t xml:space="preserve">Pricing and Commercial Terms </w:t>
      </w:r>
      <w:r w:rsidDel="00000000" w:rsidR="00000000" w:rsidRPr="00000000">
        <w:rPr>
          <w:rtl w:val="0"/>
        </w:rPr>
        <w:t xml:space="preserve"> </w:t>
      </w:r>
    </w:p>
    <w:p w:rsidR="00000000" w:rsidDel="00000000" w:rsidP="00000000" w:rsidRDefault="00000000" w:rsidRPr="00000000" w14:paraId="00000025">
      <w:pPr>
        <w:ind w:left="720" w:firstLine="0"/>
        <w:rPr/>
      </w:pPr>
      <w:r w:rsidDel="00000000" w:rsidR="00000000" w:rsidRPr="00000000">
        <w:rPr>
          <w:rtl w:val="0"/>
        </w:rPr>
        <w:t xml:space="preserve">6.1 Licensing Model (Subscription, Per-Asset, Enterprise)  </w:t>
      </w:r>
    </w:p>
    <w:p w:rsidR="00000000" w:rsidDel="00000000" w:rsidP="00000000" w:rsidRDefault="00000000" w:rsidRPr="00000000" w14:paraId="00000026">
      <w:pPr>
        <w:ind w:left="720" w:firstLine="0"/>
        <w:rPr/>
      </w:pPr>
      <w:r w:rsidDel="00000000" w:rsidR="00000000" w:rsidRPr="00000000">
        <w:rPr>
          <w:rtl w:val="0"/>
        </w:rPr>
        <w:t xml:space="preserve">6.2 Maintenance, Support, and SLAs  </w:t>
      </w:r>
    </w:p>
    <w:p w:rsidR="00000000" w:rsidDel="00000000" w:rsidP="00000000" w:rsidRDefault="00000000" w:rsidRPr="00000000" w14:paraId="00000027">
      <w:pPr>
        <w:ind w:left="720" w:firstLine="0"/>
        <w:rPr/>
      </w:pPr>
      <w:r w:rsidDel="00000000" w:rsidR="00000000" w:rsidRPr="00000000">
        <w:rPr>
          <w:rtl w:val="0"/>
        </w:rPr>
        <w:t xml:space="preserve">6.3 Additional Services and Scalability  </w:t>
      </w:r>
    </w:p>
    <w:p w:rsidR="00000000" w:rsidDel="00000000" w:rsidP="00000000" w:rsidRDefault="00000000" w:rsidRPr="00000000" w14:paraId="00000028">
      <w:pPr>
        <w:ind w:left="720" w:firstLine="0"/>
        <w:rPr/>
      </w:pPr>
      <w:r w:rsidDel="00000000" w:rsidR="00000000" w:rsidRPr="00000000">
        <w:rPr>
          <w:rtl w:val="0"/>
        </w:rPr>
        <w:t xml:space="preserve">6.4 Payment Terms and Contract Flexibility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numPr>
          <w:ilvl w:val="0"/>
          <w:numId w:val="9"/>
        </w:numPr>
        <w:ind w:left="720" w:hanging="360"/>
        <w:rPr>
          <w:u w:val="none"/>
        </w:rPr>
      </w:pPr>
      <w:r w:rsidDel="00000000" w:rsidR="00000000" w:rsidRPr="00000000">
        <w:rPr>
          <w:b w:val="1"/>
          <w:rtl w:val="0"/>
        </w:rPr>
        <w:t xml:space="preserve">Evaluation Criteria and Process</w:t>
      </w:r>
      <w:r w:rsidDel="00000000" w:rsidR="00000000" w:rsidRPr="00000000">
        <w:rPr>
          <w:rtl w:val="0"/>
        </w:rPr>
        <w:t xml:space="preserve">  </w:t>
      </w:r>
    </w:p>
    <w:p w:rsidR="00000000" w:rsidDel="00000000" w:rsidP="00000000" w:rsidRDefault="00000000" w:rsidRPr="00000000" w14:paraId="0000002B">
      <w:pPr>
        <w:ind w:left="720" w:firstLine="0"/>
        <w:rPr/>
      </w:pPr>
      <w:r w:rsidDel="00000000" w:rsidR="00000000" w:rsidRPr="00000000">
        <w:rPr>
          <w:rtl w:val="0"/>
        </w:rPr>
        <w:t xml:space="preserve">7.1 Alignment with CIP-013-1 Requirements  </w:t>
      </w:r>
    </w:p>
    <w:p w:rsidR="00000000" w:rsidDel="00000000" w:rsidP="00000000" w:rsidRDefault="00000000" w:rsidRPr="00000000" w14:paraId="0000002C">
      <w:pPr>
        <w:ind w:left="720" w:firstLine="0"/>
        <w:rPr/>
      </w:pPr>
      <w:r w:rsidDel="00000000" w:rsidR="00000000" w:rsidRPr="00000000">
        <w:rPr>
          <w:rtl w:val="0"/>
        </w:rPr>
        <w:t xml:space="preserve">7.2 Technical Fit and Total Cost of Ownership (TCO)  </w:t>
      </w:r>
    </w:p>
    <w:p w:rsidR="00000000" w:rsidDel="00000000" w:rsidP="00000000" w:rsidRDefault="00000000" w:rsidRPr="00000000" w14:paraId="0000002D">
      <w:pPr>
        <w:ind w:left="720" w:firstLine="0"/>
        <w:rPr/>
      </w:pPr>
      <w:r w:rsidDel="00000000" w:rsidR="00000000" w:rsidRPr="00000000">
        <w:rPr>
          <w:rtl w:val="0"/>
        </w:rPr>
        <w:t xml:space="preserve">7.3 Vendor Reliability and Support Model  </w:t>
      </w:r>
    </w:p>
    <w:p w:rsidR="00000000" w:rsidDel="00000000" w:rsidP="00000000" w:rsidRDefault="00000000" w:rsidRPr="00000000" w14:paraId="0000002E">
      <w:pPr>
        <w:ind w:left="720" w:firstLine="0"/>
        <w:rPr/>
      </w:pPr>
      <w:r w:rsidDel="00000000" w:rsidR="00000000" w:rsidRPr="00000000">
        <w:rPr>
          <w:rtl w:val="0"/>
        </w:rPr>
        <w:t xml:space="preserve">7.4 Long-Term Partnership Potential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numPr>
          <w:ilvl w:val="0"/>
          <w:numId w:val="9"/>
        </w:numPr>
        <w:ind w:left="720" w:hanging="360"/>
        <w:rPr>
          <w:u w:val="none"/>
        </w:rPr>
      </w:pPr>
      <w:r w:rsidDel="00000000" w:rsidR="00000000" w:rsidRPr="00000000">
        <w:rPr>
          <w:b w:val="1"/>
          <w:rtl w:val="0"/>
        </w:rPr>
        <w:t xml:space="preserve">Proposal Submission Guidelines</w:t>
      </w:r>
      <w:r w:rsidDel="00000000" w:rsidR="00000000" w:rsidRPr="00000000">
        <w:rPr>
          <w:rtl w:val="0"/>
        </w:rPr>
        <w:t xml:space="preserve">  </w:t>
      </w:r>
    </w:p>
    <w:p w:rsidR="00000000" w:rsidDel="00000000" w:rsidP="00000000" w:rsidRDefault="00000000" w:rsidRPr="00000000" w14:paraId="00000031">
      <w:pPr>
        <w:ind w:left="720" w:firstLine="0"/>
        <w:rPr/>
      </w:pPr>
      <w:r w:rsidDel="00000000" w:rsidR="00000000" w:rsidRPr="00000000">
        <w:rPr>
          <w:rtl w:val="0"/>
        </w:rPr>
        <w:t xml:space="preserve">8.1 RFP Timeline and Key Milestones  </w:t>
      </w:r>
    </w:p>
    <w:p w:rsidR="00000000" w:rsidDel="00000000" w:rsidP="00000000" w:rsidRDefault="00000000" w:rsidRPr="00000000" w14:paraId="00000032">
      <w:pPr>
        <w:ind w:left="720" w:firstLine="0"/>
        <w:rPr/>
      </w:pPr>
      <w:r w:rsidDel="00000000" w:rsidR="00000000" w:rsidRPr="00000000">
        <w:rPr>
          <w:rtl w:val="0"/>
        </w:rPr>
        <w:t xml:space="preserve">8.2 Required Proposal Format and Structure  </w:t>
      </w:r>
    </w:p>
    <w:p w:rsidR="00000000" w:rsidDel="00000000" w:rsidP="00000000" w:rsidRDefault="00000000" w:rsidRPr="00000000" w14:paraId="00000033">
      <w:pPr>
        <w:ind w:left="720" w:firstLine="0"/>
        <w:rPr/>
      </w:pPr>
      <w:r w:rsidDel="00000000" w:rsidR="00000000" w:rsidRPr="00000000">
        <w:rPr>
          <w:rtl w:val="0"/>
        </w:rPr>
        <w:t xml:space="preserve">8.3 Communication, Q&amp;A, and Clarifications  </w:t>
      </w:r>
    </w:p>
    <w:p w:rsidR="00000000" w:rsidDel="00000000" w:rsidP="00000000" w:rsidRDefault="00000000" w:rsidRPr="00000000" w14:paraId="00000034">
      <w:pPr>
        <w:ind w:left="720" w:firstLine="0"/>
        <w:rPr/>
      </w:pPr>
      <w:r w:rsidDel="00000000" w:rsidR="00000000" w:rsidRPr="00000000">
        <w:rPr>
          <w:rtl w:val="0"/>
        </w:rPr>
        <w:t xml:space="preserve">8.4 Selection, Negotiation, and Award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numPr>
          <w:ilvl w:val="0"/>
          <w:numId w:val="9"/>
        </w:numPr>
        <w:ind w:left="720" w:hanging="360"/>
        <w:rPr>
          <w:b w:val="1"/>
        </w:rPr>
      </w:pPr>
      <w:r w:rsidDel="00000000" w:rsidR="00000000" w:rsidRPr="00000000">
        <w:rPr>
          <w:b w:val="1"/>
          <w:rtl w:val="0"/>
        </w:rPr>
        <w:t xml:space="preserve">Legal and Contractual Considerations  </w:t>
      </w:r>
    </w:p>
    <w:p w:rsidR="00000000" w:rsidDel="00000000" w:rsidP="00000000" w:rsidRDefault="00000000" w:rsidRPr="00000000" w14:paraId="00000037">
      <w:pPr>
        <w:ind w:left="720" w:firstLine="0"/>
        <w:rPr/>
      </w:pPr>
      <w:r w:rsidDel="00000000" w:rsidR="00000000" w:rsidRPr="00000000">
        <w:rPr>
          <w:rtl w:val="0"/>
        </w:rPr>
        <w:t xml:space="preserve">9.1 Confidentiality, Data Protection, and Non-Disclosure  </w:t>
      </w:r>
    </w:p>
    <w:p w:rsidR="00000000" w:rsidDel="00000000" w:rsidP="00000000" w:rsidRDefault="00000000" w:rsidRPr="00000000" w14:paraId="00000038">
      <w:pPr>
        <w:ind w:left="720" w:firstLine="0"/>
        <w:rPr/>
      </w:pPr>
      <w:r w:rsidDel="00000000" w:rsidR="00000000" w:rsidRPr="00000000">
        <w:rPr>
          <w:rtl w:val="0"/>
        </w:rPr>
        <w:t xml:space="preserve">9.2 Liability, Indemnification, and Insurance  </w:t>
      </w:r>
    </w:p>
    <w:p w:rsidR="00000000" w:rsidDel="00000000" w:rsidP="00000000" w:rsidRDefault="00000000" w:rsidRPr="00000000" w14:paraId="00000039">
      <w:pPr>
        <w:ind w:left="720" w:firstLine="0"/>
        <w:rPr/>
      </w:pPr>
      <w:r w:rsidDel="00000000" w:rsidR="00000000" w:rsidRPr="00000000">
        <w:rPr>
          <w:rtl w:val="0"/>
        </w:rPr>
        <w:t xml:space="preserve">9.3 Contract Duration and Renewals  </w:t>
      </w:r>
    </w:p>
    <w:p w:rsidR="00000000" w:rsidDel="00000000" w:rsidP="00000000" w:rsidRDefault="00000000" w:rsidRPr="00000000" w14:paraId="0000003A">
      <w:pPr>
        <w:ind w:left="720" w:firstLine="0"/>
        <w:rPr/>
      </w:pPr>
      <w:r w:rsidDel="00000000" w:rsidR="00000000" w:rsidRPr="00000000">
        <w:rPr>
          <w:rtl w:val="0"/>
        </w:rPr>
        <w:t xml:space="preserve">9.4 Intellectual Property and Ownership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numPr>
          <w:ilvl w:val="0"/>
          <w:numId w:val="9"/>
        </w:numPr>
        <w:ind w:left="720" w:hanging="360"/>
        <w:rPr>
          <w:b w:val="1"/>
        </w:rPr>
      </w:pPr>
      <w:r w:rsidDel="00000000" w:rsidR="00000000" w:rsidRPr="00000000">
        <w:rPr>
          <w:b w:val="1"/>
          <w:rtl w:val="0"/>
        </w:rPr>
        <w:t xml:space="preserve">Appendices (Optional)  </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pStyle w:val="Heading2"/>
        <w:spacing w:before="200" w:lineRule="auto"/>
        <w:rPr/>
      </w:pPr>
      <w:bookmarkStart w:colFirst="0" w:colLast="0" w:name="_258aewui17sn" w:id="1"/>
      <w:bookmarkEnd w:id="1"/>
      <w:r w:rsidDel="00000000" w:rsidR="00000000" w:rsidRPr="00000000">
        <w:pict>
          <v:rect style="width:0.0pt;height:1.5pt" o:hr="t" o:hrstd="t" o:hralign="center" fillcolor="#A0A0A0" stroked="f"/>
        </w:pict>
      </w:r>
      <w:r w:rsidDel="00000000" w:rsidR="00000000" w:rsidRPr="00000000">
        <w:rPr>
          <w:b w:val="1"/>
          <w:sz w:val="34"/>
          <w:szCs w:val="34"/>
          <w:rtl w:val="0"/>
        </w:rPr>
        <w:t xml:space="preserve">1. Introduction and Overview</w:t>
      </w:r>
      <w:r w:rsidDel="00000000" w:rsidR="00000000" w:rsidRPr="00000000">
        <w:rPr>
          <w:rtl w:val="0"/>
        </w:rPr>
      </w:r>
    </w:p>
    <w:p w:rsidR="00000000" w:rsidDel="00000000" w:rsidP="00000000" w:rsidRDefault="00000000" w:rsidRPr="00000000" w14:paraId="0000003F">
      <w:pPr>
        <w:pStyle w:val="Heading3"/>
        <w:rPr>
          <w:b w:val="1"/>
          <w:color w:val="000000"/>
          <w:sz w:val="26"/>
          <w:szCs w:val="26"/>
        </w:rPr>
      </w:pPr>
      <w:bookmarkStart w:colFirst="0" w:colLast="0" w:name="_8v71djdbkk91" w:id="2"/>
      <w:bookmarkEnd w:id="2"/>
      <w:r w:rsidDel="00000000" w:rsidR="00000000" w:rsidRPr="00000000">
        <w:rPr>
          <w:b w:val="1"/>
          <w:color w:val="000000"/>
          <w:sz w:val="26"/>
          <w:szCs w:val="26"/>
          <w:rtl w:val="0"/>
        </w:rPr>
        <w:t xml:space="preserve">1.1 Purpose of the RFP</w:t>
      </w:r>
    </w:p>
    <w:p w:rsidR="00000000" w:rsidDel="00000000" w:rsidP="00000000" w:rsidRDefault="00000000" w:rsidRPr="00000000" w14:paraId="00000040">
      <w:pPr>
        <w:rPr/>
      </w:pPr>
      <w:r w:rsidDel="00000000" w:rsidR="00000000" w:rsidRPr="00000000">
        <w:rPr>
          <w:rtl w:val="0"/>
        </w:rPr>
        <w:t xml:space="preserve">This RFP is issued to procure a cybersecurity and supply chain risk management solution that facilitates compliance with NERC CIP-013-1 (Supply Chain Risk Management for BES Cyber Systems). We seek a platform capable of agentless discovery of critical assets, continuous threat monitoring, vendor/supply chain oversight, and incident response to secure our Bulk Electric System (BES) environment.</w:t>
      </w:r>
    </w:p>
    <w:p w:rsidR="00000000" w:rsidDel="00000000" w:rsidP="00000000" w:rsidRDefault="00000000" w:rsidRPr="00000000" w14:paraId="00000041">
      <w:pPr>
        <w:pStyle w:val="Heading3"/>
        <w:rPr>
          <w:b w:val="1"/>
          <w:color w:val="000000"/>
          <w:sz w:val="26"/>
          <w:szCs w:val="26"/>
        </w:rPr>
      </w:pPr>
      <w:bookmarkStart w:colFirst="0" w:colLast="0" w:name="_de1itp9c87v4" w:id="3"/>
      <w:bookmarkEnd w:id="3"/>
      <w:r w:rsidDel="00000000" w:rsidR="00000000" w:rsidRPr="00000000">
        <w:rPr>
          <w:b w:val="1"/>
          <w:color w:val="000000"/>
          <w:sz w:val="26"/>
          <w:szCs w:val="26"/>
          <w:rtl w:val="0"/>
        </w:rPr>
        <w:t xml:space="preserve">1.2 Background on NERC CIP-013-1 (Supply Chain Risk Management)</w:t>
      </w:r>
    </w:p>
    <w:p w:rsidR="00000000" w:rsidDel="00000000" w:rsidP="00000000" w:rsidRDefault="00000000" w:rsidRPr="00000000" w14:paraId="00000042">
      <w:pPr>
        <w:spacing w:before="200" w:lineRule="auto"/>
        <w:rPr/>
      </w:pPr>
      <w:r w:rsidDel="00000000" w:rsidR="00000000" w:rsidRPr="00000000">
        <w:rPr>
          <w:rtl w:val="0"/>
        </w:rPr>
        <w:t xml:space="preserve">CIP-013-1 focuses on minimizing the risk that supply chain vulnerabilities pose to Bulk Electric System cyber systems, requiring:</w:t>
      </w:r>
    </w:p>
    <w:p w:rsidR="00000000" w:rsidDel="00000000" w:rsidP="00000000" w:rsidRDefault="00000000" w:rsidRPr="00000000" w14:paraId="00000043">
      <w:pPr>
        <w:numPr>
          <w:ilvl w:val="0"/>
          <w:numId w:val="17"/>
        </w:numPr>
        <w:spacing w:before="200" w:lineRule="auto"/>
        <w:ind w:left="720" w:hanging="360"/>
        <w:rPr>
          <w:u w:val="none"/>
        </w:rPr>
      </w:pPr>
      <w:r w:rsidDel="00000000" w:rsidR="00000000" w:rsidRPr="00000000">
        <w:rPr>
          <w:b w:val="1"/>
          <w:rtl w:val="0"/>
        </w:rPr>
        <w:t xml:space="preserve">Supply Chain Risk Management Plan:</w:t>
      </w:r>
      <w:r w:rsidDel="00000000" w:rsidR="00000000" w:rsidRPr="00000000">
        <w:rPr>
          <w:rtl w:val="0"/>
        </w:rPr>
        <w:t xml:space="preserve"> Policies/procedures addressing vendor selection, procurement, and ongoing oversight.  </w:t>
      </w:r>
    </w:p>
    <w:p w:rsidR="00000000" w:rsidDel="00000000" w:rsidP="00000000" w:rsidRDefault="00000000" w:rsidRPr="00000000" w14:paraId="00000044">
      <w:pPr>
        <w:numPr>
          <w:ilvl w:val="0"/>
          <w:numId w:val="17"/>
        </w:numPr>
        <w:ind w:left="720" w:hanging="360"/>
        <w:rPr>
          <w:u w:val="none"/>
        </w:rPr>
      </w:pPr>
      <w:r w:rsidDel="00000000" w:rsidR="00000000" w:rsidRPr="00000000">
        <w:rPr>
          <w:b w:val="1"/>
          <w:rtl w:val="0"/>
        </w:rPr>
        <w:t xml:space="preserve">Vendor Risk Assessments:</w:t>
      </w:r>
      <w:r w:rsidDel="00000000" w:rsidR="00000000" w:rsidRPr="00000000">
        <w:rPr>
          <w:rtl w:val="0"/>
        </w:rPr>
        <w:t xml:space="preserve"> Evaluations of critical hardware, software, or services providers to ensure reliability and security.  </w:t>
      </w:r>
    </w:p>
    <w:p w:rsidR="00000000" w:rsidDel="00000000" w:rsidP="00000000" w:rsidRDefault="00000000" w:rsidRPr="00000000" w14:paraId="00000045">
      <w:pPr>
        <w:numPr>
          <w:ilvl w:val="0"/>
          <w:numId w:val="17"/>
        </w:numPr>
        <w:ind w:left="720" w:hanging="360"/>
        <w:rPr>
          <w:u w:val="none"/>
        </w:rPr>
      </w:pPr>
      <w:r w:rsidDel="00000000" w:rsidR="00000000" w:rsidRPr="00000000">
        <w:rPr>
          <w:b w:val="1"/>
          <w:rtl w:val="0"/>
        </w:rPr>
        <w:t xml:space="preserve">Configuration Integrity and Patch Management:</w:t>
      </w:r>
      <w:r w:rsidDel="00000000" w:rsidR="00000000" w:rsidRPr="00000000">
        <w:rPr>
          <w:rtl w:val="0"/>
        </w:rPr>
        <w:t xml:space="preserve"> Safeguards ensuring vendor-provided assets are regularly patched or validated.  </w:t>
      </w:r>
    </w:p>
    <w:p w:rsidR="00000000" w:rsidDel="00000000" w:rsidP="00000000" w:rsidRDefault="00000000" w:rsidRPr="00000000" w14:paraId="00000046">
      <w:pPr>
        <w:numPr>
          <w:ilvl w:val="0"/>
          <w:numId w:val="17"/>
        </w:numPr>
        <w:ind w:left="720" w:hanging="360"/>
        <w:rPr>
          <w:u w:val="none"/>
        </w:rPr>
      </w:pPr>
      <w:r w:rsidDel="00000000" w:rsidR="00000000" w:rsidRPr="00000000">
        <w:rPr>
          <w:b w:val="1"/>
          <w:rtl w:val="0"/>
        </w:rPr>
        <w:t xml:space="preserve">Incident Reporting:</w:t>
      </w:r>
      <w:r w:rsidDel="00000000" w:rsidR="00000000" w:rsidRPr="00000000">
        <w:rPr>
          <w:rtl w:val="0"/>
        </w:rPr>
        <w:t xml:space="preserve"> Timely response to supply chain-related security issues or discovered vulnerabilities.</w:t>
      </w:r>
    </w:p>
    <w:p w:rsidR="00000000" w:rsidDel="00000000" w:rsidP="00000000" w:rsidRDefault="00000000" w:rsidRPr="00000000" w14:paraId="00000047">
      <w:pPr>
        <w:pStyle w:val="Heading3"/>
        <w:rPr>
          <w:b w:val="1"/>
          <w:color w:val="000000"/>
          <w:sz w:val="26"/>
          <w:szCs w:val="26"/>
        </w:rPr>
      </w:pPr>
      <w:bookmarkStart w:colFirst="0" w:colLast="0" w:name="_hatllyvyw5r5" w:id="4"/>
      <w:bookmarkEnd w:id="4"/>
      <w:r w:rsidDel="00000000" w:rsidR="00000000" w:rsidRPr="00000000">
        <w:rPr>
          <w:b w:val="1"/>
          <w:color w:val="000000"/>
          <w:sz w:val="26"/>
          <w:szCs w:val="26"/>
          <w:rtl w:val="0"/>
        </w:rPr>
        <w:t xml:space="preserve">1.3 Organizational Context and Current Challenges</w:t>
      </w:r>
    </w:p>
    <w:p w:rsidR="00000000" w:rsidDel="00000000" w:rsidP="00000000" w:rsidRDefault="00000000" w:rsidRPr="00000000" w14:paraId="00000048">
      <w:pPr>
        <w:spacing w:before="200" w:lineRule="auto"/>
        <w:rPr/>
      </w:pPr>
      <w:r w:rsidDel="00000000" w:rsidR="00000000" w:rsidRPr="00000000">
        <w:rPr>
          <w:rtl w:val="0"/>
        </w:rPr>
        <w:t xml:space="preserve">We operate critical infrastructure tied to the Bulk Electric System, necessitating:</w:t>
      </w:r>
    </w:p>
    <w:p w:rsidR="00000000" w:rsidDel="00000000" w:rsidP="00000000" w:rsidRDefault="00000000" w:rsidRPr="00000000" w14:paraId="00000049">
      <w:pPr>
        <w:numPr>
          <w:ilvl w:val="0"/>
          <w:numId w:val="16"/>
        </w:numPr>
        <w:spacing w:before="200" w:lineRule="auto"/>
        <w:ind w:left="720" w:hanging="360"/>
        <w:rPr>
          <w:u w:val="none"/>
        </w:rPr>
      </w:pPr>
      <w:r w:rsidDel="00000000" w:rsidR="00000000" w:rsidRPr="00000000">
        <w:rPr>
          <w:b w:val="1"/>
          <w:rtl w:val="0"/>
        </w:rPr>
        <w:t xml:space="preserve">IT and OT: </w:t>
      </w:r>
      <w:r w:rsidDel="00000000" w:rsidR="00000000" w:rsidRPr="00000000">
        <w:rPr>
          <w:rtl w:val="0"/>
        </w:rPr>
        <w:t xml:space="preserve">Complex ICS/SCADA systems, on-prem or cloud-based environments, and third-party integrators.  </w:t>
      </w:r>
    </w:p>
    <w:p w:rsidR="00000000" w:rsidDel="00000000" w:rsidP="00000000" w:rsidRDefault="00000000" w:rsidRPr="00000000" w14:paraId="0000004A">
      <w:pPr>
        <w:numPr>
          <w:ilvl w:val="0"/>
          <w:numId w:val="16"/>
        </w:numPr>
        <w:ind w:left="720" w:hanging="360"/>
        <w:rPr>
          <w:u w:val="none"/>
        </w:rPr>
      </w:pPr>
      <w:r w:rsidDel="00000000" w:rsidR="00000000" w:rsidRPr="00000000">
        <w:rPr>
          <w:b w:val="1"/>
          <w:rtl w:val="0"/>
        </w:rPr>
        <w:t xml:space="preserve">Vendor Partnerships: </w:t>
      </w:r>
      <w:r w:rsidDel="00000000" w:rsidR="00000000" w:rsidRPr="00000000">
        <w:rPr>
          <w:rtl w:val="0"/>
        </w:rPr>
        <w:t xml:space="preserve">Multiple suppliers providing hardware, software, or support services.  </w:t>
      </w:r>
    </w:p>
    <w:p w:rsidR="00000000" w:rsidDel="00000000" w:rsidP="00000000" w:rsidRDefault="00000000" w:rsidRPr="00000000" w14:paraId="0000004B">
      <w:pPr>
        <w:numPr>
          <w:ilvl w:val="0"/>
          <w:numId w:val="16"/>
        </w:numPr>
        <w:ind w:left="720" w:hanging="360"/>
        <w:rPr>
          <w:u w:val="none"/>
        </w:rPr>
      </w:pPr>
      <w:r w:rsidDel="00000000" w:rsidR="00000000" w:rsidRPr="00000000">
        <w:rPr>
          <w:b w:val="1"/>
          <w:rtl w:val="0"/>
        </w:rPr>
        <w:t xml:space="preserve">Legacy Systems: </w:t>
      </w:r>
      <w:r w:rsidDel="00000000" w:rsidR="00000000" w:rsidRPr="00000000">
        <w:rPr>
          <w:rtl w:val="0"/>
        </w:rPr>
        <w:t xml:space="preserve">Older ICS components or custom applications requiring specialized patching/monitoring approaches.</w:t>
      </w:r>
    </w:p>
    <w:p w:rsidR="00000000" w:rsidDel="00000000" w:rsidP="00000000" w:rsidRDefault="00000000" w:rsidRPr="00000000" w14:paraId="0000004C">
      <w:pPr>
        <w:spacing w:before="200" w:lineRule="auto"/>
        <w:rPr/>
      </w:pPr>
      <w:r w:rsidDel="00000000" w:rsidR="00000000" w:rsidRPr="00000000">
        <w:rPr>
          <w:rtl w:val="0"/>
        </w:rPr>
        <w:t xml:space="preserve">Challenges:</w:t>
      </w:r>
    </w:p>
    <w:p w:rsidR="00000000" w:rsidDel="00000000" w:rsidP="00000000" w:rsidRDefault="00000000" w:rsidRPr="00000000" w14:paraId="0000004D">
      <w:pPr>
        <w:numPr>
          <w:ilvl w:val="0"/>
          <w:numId w:val="20"/>
        </w:numPr>
        <w:spacing w:before="200" w:lineRule="auto"/>
        <w:ind w:left="720" w:hanging="360"/>
        <w:rPr>
          <w:u w:val="none"/>
        </w:rPr>
      </w:pPr>
      <w:r w:rsidDel="00000000" w:rsidR="00000000" w:rsidRPr="00000000">
        <w:rPr>
          <w:b w:val="1"/>
          <w:rtl w:val="0"/>
        </w:rPr>
        <w:t xml:space="preserve">Supply Chain Visibility:</w:t>
      </w:r>
      <w:r w:rsidDel="00000000" w:rsidR="00000000" w:rsidRPr="00000000">
        <w:rPr>
          <w:rtl w:val="0"/>
        </w:rPr>
        <w:t xml:space="preserve"> Difficulty in continuously monitoring vendor-provided components or software updates.  </w:t>
      </w:r>
    </w:p>
    <w:p w:rsidR="00000000" w:rsidDel="00000000" w:rsidP="00000000" w:rsidRDefault="00000000" w:rsidRPr="00000000" w14:paraId="0000004E">
      <w:pPr>
        <w:numPr>
          <w:ilvl w:val="0"/>
          <w:numId w:val="20"/>
        </w:numPr>
        <w:ind w:left="720" w:hanging="360"/>
        <w:rPr>
          <w:u w:val="none"/>
        </w:rPr>
      </w:pPr>
      <w:r w:rsidDel="00000000" w:rsidR="00000000" w:rsidRPr="00000000">
        <w:rPr>
          <w:b w:val="1"/>
          <w:rtl w:val="0"/>
        </w:rPr>
        <w:t xml:space="preserve">Fragmented Asset Oversight: </w:t>
      </w:r>
      <w:r w:rsidDel="00000000" w:rsidR="00000000" w:rsidRPr="00000000">
        <w:rPr>
          <w:rtl w:val="0"/>
        </w:rPr>
        <w:t xml:space="preserve">Limited unified view of ICS/SCADA devices, network configurations, or security postures.  </w:t>
      </w:r>
    </w:p>
    <w:p w:rsidR="00000000" w:rsidDel="00000000" w:rsidP="00000000" w:rsidRDefault="00000000" w:rsidRPr="00000000" w14:paraId="0000004F">
      <w:pPr>
        <w:numPr>
          <w:ilvl w:val="0"/>
          <w:numId w:val="20"/>
        </w:numPr>
        <w:ind w:left="720" w:hanging="360"/>
        <w:rPr>
          <w:u w:val="none"/>
        </w:rPr>
      </w:pPr>
      <w:r w:rsidDel="00000000" w:rsidR="00000000" w:rsidRPr="00000000">
        <w:rPr>
          <w:b w:val="1"/>
          <w:rtl w:val="0"/>
        </w:rPr>
        <w:t xml:space="preserve">Regulatory Overlap: </w:t>
      </w:r>
      <w:r w:rsidDel="00000000" w:rsidR="00000000" w:rsidRPr="00000000">
        <w:rPr>
          <w:rtl w:val="0"/>
        </w:rPr>
        <w:t xml:space="preserve">Multiple CIP standards plus CIP-013-1 demands for systematic supply chain risk management.  </w:t>
      </w:r>
    </w:p>
    <w:p w:rsidR="00000000" w:rsidDel="00000000" w:rsidP="00000000" w:rsidRDefault="00000000" w:rsidRPr="00000000" w14:paraId="00000050">
      <w:pPr>
        <w:numPr>
          <w:ilvl w:val="0"/>
          <w:numId w:val="20"/>
        </w:numPr>
        <w:ind w:left="720" w:hanging="360"/>
        <w:rPr>
          <w:u w:val="none"/>
        </w:rPr>
      </w:pPr>
      <w:r w:rsidDel="00000000" w:rsidR="00000000" w:rsidRPr="00000000">
        <w:rPr>
          <w:b w:val="1"/>
          <w:rtl w:val="0"/>
        </w:rPr>
        <w:t xml:space="preserve">Manual Vendor Assessments: </w:t>
      </w:r>
      <w:r w:rsidDel="00000000" w:rsidR="00000000" w:rsidRPr="00000000">
        <w:rPr>
          <w:rtl w:val="0"/>
        </w:rPr>
        <w:t xml:space="preserve">Resource-intensive processes to evaluate and manage vendor security performance or patching timelines.</w:t>
      </w:r>
    </w:p>
    <w:p w:rsidR="00000000" w:rsidDel="00000000" w:rsidP="00000000" w:rsidRDefault="00000000" w:rsidRPr="00000000" w14:paraId="00000051">
      <w:pPr>
        <w:pStyle w:val="Heading3"/>
        <w:rPr>
          <w:b w:val="1"/>
          <w:color w:val="000000"/>
          <w:sz w:val="26"/>
          <w:szCs w:val="26"/>
        </w:rPr>
      </w:pPr>
      <w:bookmarkStart w:colFirst="0" w:colLast="0" w:name="_hqfv7i93n9dr" w:id="5"/>
      <w:bookmarkEnd w:id="5"/>
      <w:r w:rsidDel="00000000" w:rsidR="00000000" w:rsidRPr="00000000">
        <w:rPr>
          <w:b w:val="1"/>
          <w:color w:val="000000"/>
          <w:sz w:val="26"/>
          <w:szCs w:val="26"/>
          <w:rtl w:val="0"/>
        </w:rPr>
        <w:t xml:space="preserve">1.4 Objectives and Success Criteria</w:t>
      </w:r>
    </w:p>
    <w:p w:rsidR="00000000" w:rsidDel="00000000" w:rsidP="00000000" w:rsidRDefault="00000000" w:rsidRPr="00000000" w14:paraId="00000052">
      <w:pPr>
        <w:numPr>
          <w:ilvl w:val="0"/>
          <w:numId w:val="11"/>
        </w:numPr>
        <w:spacing w:before="200" w:lineRule="auto"/>
        <w:ind w:left="720" w:hanging="360"/>
        <w:rPr>
          <w:u w:val="none"/>
        </w:rPr>
      </w:pPr>
      <w:r w:rsidDel="00000000" w:rsidR="00000000" w:rsidRPr="00000000">
        <w:rPr>
          <w:b w:val="1"/>
          <w:rtl w:val="0"/>
        </w:rPr>
        <w:t xml:space="preserve">Centralized Asset and Vendor Oversight:</w:t>
      </w:r>
      <w:r w:rsidDel="00000000" w:rsidR="00000000" w:rsidRPr="00000000">
        <w:rPr>
          <w:rtl w:val="0"/>
        </w:rPr>
        <w:t xml:space="preserve"> Real-time, agentless scanning of critical components, capturing supply chain dependencies.  </w:t>
      </w:r>
    </w:p>
    <w:p w:rsidR="00000000" w:rsidDel="00000000" w:rsidP="00000000" w:rsidRDefault="00000000" w:rsidRPr="00000000" w14:paraId="00000053">
      <w:pPr>
        <w:numPr>
          <w:ilvl w:val="0"/>
          <w:numId w:val="11"/>
        </w:numPr>
        <w:ind w:left="720" w:hanging="360"/>
        <w:rPr>
          <w:u w:val="none"/>
        </w:rPr>
      </w:pPr>
      <w:r w:rsidDel="00000000" w:rsidR="00000000" w:rsidRPr="00000000">
        <w:rPr>
          <w:b w:val="1"/>
          <w:rtl w:val="0"/>
        </w:rPr>
        <w:t xml:space="preserve">Supply Chain Risk Mitigation:</w:t>
      </w:r>
      <w:r w:rsidDel="00000000" w:rsidR="00000000" w:rsidRPr="00000000">
        <w:rPr>
          <w:rtl w:val="0"/>
        </w:rPr>
        <w:t xml:space="preserve"> Automated vendor risk profiling, patch validation, and continuous monitoring for CIP-013 compliance.  </w:t>
      </w:r>
    </w:p>
    <w:p w:rsidR="00000000" w:rsidDel="00000000" w:rsidP="00000000" w:rsidRDefault="00000000" w:rsidRPr="00000000" w14:paraId="00000054">
      <w:pPr>
        <w:numPr>
          <w:ilvl w:val="0"/>
          <w:numId w:val="11"/>
        </w:numPr>
        <w:ind w:left="720" w:hanging="360"/>
        <w:rPr>
          <w:u w:val="none"/>
        </w:rPr>
      </w:pPr>
      <w:r w:rsidDel="00000000" w:rsidR="00000000" w:rsidRPr="00000000">
        <w:rPr>
          <w:b w:val="1"/>
          <w:rtl w:val="0"/>
        </w:rPr>
        <w:t xml:space="preserve">Incident Response and Reporting:</w:t>
      </w:r>
      <w:r w:rsidDel="00000000" w:rsidR="00000000" w:rsidRPr="00000000">
        <w:rPr>
          <w:rtl w:val="0"/>
        </w:rPr>
        <w:t xml:space="preserve"> Quick detection, isolation, and reporting for supply chain or ICS-related security events.  </w:t>
      </w:r>
    </w:p>
    <w:p w:rsidR="00000000" w:rsidDel="00000000" w:rsidP="00000000" w:rsidRDefault="00000000" w:rsidRPr="00000000" w14:paraId="00000055">
      <w:pPr>
        <w:numPr>
          <w:ilvl w:val="0"/>
          <w:numId w:val="11"/>
        </w:numPr>
        <w:ind w:left="720" w:hanging="360"/>
        <w:rPr>
          <w:u w:val="none"/>
        </w:rPr>
      </w:pPr>
      <w:r w:rsidDel="00000000" w:rsidR="00000000" w:rsidRPr="00000000">
        <w:rPr>
          <w:b w:val="1"/>
          <w:rtl w:val="0"/>
        </w:rPr>
        <w:t xml:space="preserve">Evidence of Compliance: </w:t>
      </w:r>
      <w:r w:rsidDel="00000000" w:rsidR="00000000" w:rsidRPr="00000000">
        <w:rPr>
          <w:rtl w:val="0"/>
        </w:rPr>
        <w:t xml:space="preserve">Dashboards and documentation demonstrating CIP-013 alignment to regulators or internal auditors.</w:t>
      </w:r>
    </w:p>
    <w:p w:rsidR="00000000" w:rsidDel="00000000" w:rsidP="00000000" w:rsidRDefault="00000000" w:rsidRPr="00000000" w14:paraId="00000056">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pStyle w:val="Heading2"/>
        <w:rPr/>
      </w:pPr>
      <w:bookmarkStart w:colFirst="0" w:colLast="0" w:name="_ak5c1xtvhz1c" w:id="6"/>
      <w:bookmarkEnd w:id="6"/>
      <w:r w:rsidDel="00000000" w:rsidR="00000000" w:rsidRPr="00000000">
        <w:rPr>
          <w:b w:val="1"/>
          <w:sz w:val="34"/>
          <w:szCs w:val="34"/>
          <w:rtl w:val="0"/>
        </w:rPr>
        <w:t xml:space="preserve">2. Scope of RFP</w:t>
      </w:r>
      <w:r w:rsidDel="00000000" w:rsidR="00000000" w:rsidRPr="00000000">
        <w:rPr>
          <w:rtl w:val="0"/>
        </w:rPr>
      </w:r>
    </w:p>
    <w:p w:rsidR="00000000" w:rsidDel="00000000" w:rsidP="00000000" w:rsidRDefault="00000000" w:rsidRPr="00000000" w14:paraId="00000058">
      <w:pPr>
        <w:pStyle w:val="Heading3"/>
        <w:rPr>
          <w:b w:val="1"/>
          <w:color w:val="000000"/>
          <w:sz w:val="26"/>
          <w:szCs w:val="26"/>
        </w:rPr>
      </w:pPr>
      <w:bookmarkStart w:colFirst="0" w:colLast="0" w:name="_ummonp926i19" w:id="7"/>
      <w:bookmarkEnd w:id="7"/>
      <w:r w:rsidDel="00000000" w:rsidR="00000000" w:rsidRPr="00000000">
        <w:rPr>
          <w:b w:val="1"/>
          <w:color w:val="000000"/>
          <w:sz w:val="26"/>
          <w:szCs w:val="26"/>
          <w:rtl w:val="0"/>
        </w:rPr>
        <w:t xml:space="preserve">2.1 In-Scope Systems and Functions</w:t>
      </w:r>
    </w:p>
    <w:p w:rsidR="00000000" w:rsidDel="00000000" w:rsidP="00000000" w:rsidRDefault="00000000" w:rsidRPr="00000000" w14:paraId="00000059">
      <w:pPr>
        <w:numPr>
          <w:ilvl w:val="0"/>
          <w:numId w:val="6"/>
        </w:numPr>
        <w:spacing w:before="200" w:lineRule="auto"/>
        <w:ind w:left="720" w:hanging="360"/>
        <w:rPr>
          <w:u w:val="none"/>
        </w:rPr>
      </w:pPr>
      <w:r w:rsidDel="00000000" w:rsidR="00000000" w:rsidRPr="00000000">
        <w:rPr>
          <w:b w:val="1"/>
          <w:rtl w:val="0"/>
        </w:rPr>
        <w:t xml:space="preserve">BES Cyber Systems:</w:t>
      </w:r>
      <w:r w:rsidDel="00000000" w:rsidR="00000000" w:rsidRPr="00000000">
        <w:rPr>
          <w:rtl w:val="0"/>
        </w:rPr>
        <w:t xml:space="preserve"> ICS/SCADA, OT devices, control centers hosting critical reliability functions.  </w:t>
      </w:r>
    </w:p>
    <w:p w:rsidR="00000000" w:rsidDel="00000000" w:rsidP="00000000" w:rsidRDefault="00000000" w:rsidRPr="00000000" w14:paraId="0000005A">
      <w:pPr>
        <w:numPr>
          <w:ilvl w:val="0"/>
          <w:numId w:val="6"/>
        </w:numPr>
        <w:ind w:left="720" w:hanging="360"/>
        <w:rPr>
          <w:u w:val="none"/>
        </w:rPr>
      </w:pPr>
      <w:r w:rsidDel="00000000" w:rsidR="00000000" w:rsidRPr="00000000">
        <w:rPr>
          <w:b w:val="1"/>
          <w:rtl w:val="0"/>
        </w:rPr>
        <w:t xml:space="preserve">Supply Chain Integrations: </w:t>
      </w:r>
      <w:r w:rsidDel="00000000" w:rsidR="00000000" w:rsidRPr="00000000">
        <w:rPr>
          <w:rtl w:val="0"/>
        </w:rPr>
        <w:t xml:space="preserve">Vendor-provided or supported systems or software forming part of critical infrastructure.  </w:t>
      </w:r>
    </w:p>
    <w:p w:rsidR="00000000" w:rsidDel="00000000" w:rsidP="00000000" w:rsidRDefault="00000000" w:rsidRPr="00000000" w14:paraId="0000005B">
      <w:pPr>
        <w:numPr>
          <w:ilvl w:val="0"/>
          <w:numId w:val="6"/>
        </w:numPr>
        <w:ind w:left="720" w:hanging="360"/>
        <w:rPr>
          <w:u w:val="none"/>
        </w:rPr>
      </w:pPr>
      <w:r w:rsidDel="00000000" w:rsidR="00000000" w:rsidRPr="00000000">
        <w:rPr>
          <w:b w:val="1"/>
          <w:rtl w:val="0"/>
        </w:rPr>
        <w:t xml:space="preserve">On-Prem and Cloud:</w:t>
      </w:r>
      <w:r w:rsidDel="00000000" w:rsidR="00000000" w:rsidRPr="00000000">
        <w:rPr>
          <w:rtl w:val="0"/>
        </w:rPr>
        <w:t xml:space="preserve"> Data centers, virtualization, cloud workloads intersecting with CIP-applicable assets.  </w:t>
      </w:r>
    </w:p>
    <w:p w:rsidR="00000000" w:rsidDel="00000000" w:rsidP="00000000" w:rsidRDefault="00000000" w:rsidRPr="00000000" w14:paraId="0000005C">
      <w:pPr>
        <w:numPr>
          <w:ilvl w:val="0"/>
          <w:numId w:val="6"/>
        </w:numPr>
        <w:ind w:left="720" w:hanging="360"/>
        <w:rPr>
          <w:u w:val="none"/>
        </w:rPr>
      </w:pPr>
      <w:r w:rsidDel="00000000" w:rsidR="00000000" w:rsidRPr="00000000">
        <w:rPr>
          <w:b w:val="1"/>
          <w:rtl w:val="0"/>
        </w:rPr>
        <w:t xml:space="preserve">Legacy or Specialized Equipment:</w:t>
      </w:r>
      <w:r w:rsidDel="00000000" w:rsidR="00000000" w:rsidRPr="00000000">
        <w:rPr>
          <w:rtl w:val="0"/>
        </w:rPr>
        <w:t xml:space="preserve"> Older ICS devices requiring specialized or passive scanning methods.</w:t>
      </w:r>
    </w:p>
    <w:p w:rsidR="00000000" w:rsidDel="00000000" w:rsidP="00000000" w:rsidRDefault="00000000" w:rsidRPr="00000000" w14:paraId="0000005D">
      <w:pPr>
        <w:pStyle w:val="Heading3"/>
        <w:rPr>
          <w:b w:val="1"/>
          <w:color w:val="000000"/>
          <w:sz w:val="26"/>
          <w:szCs w:val="26"/>
        </w:rPr>
      </w:pPr>
      <w:bookmarkStart w:colFirst="0" w:colLast="0" w:name="_w0hfaqv9gubk" w:id="8"/>
      <w:bookmarkEnd w:id="8"/>
      <w:r w:rsidDel="00000000" w:rsidR="00000000" w:rsidRPr="00000000">
        <w:rPr>
          <w:b w:val="1"/>
          <w:color w:val="000000"/>
          <w:sz w:val="26"/>
          <w:szCs w:val="26"/>
          <w:rtl w:val="0"/>
        </w:rPr>
        <w:t xml:space="preserve">2.2 CIP-013-1 Compliance Requirements</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pPr>
      <w:r w:rsidDel="00000000" w:rsidR="00000000" w:rsidRPr="00000000">
        <w:rPr>
          <w:rtl w:val="0"/>
        </w:rPr>
        <w:t xml:space="preserve">The chosen solution must address the CIP-013-1 stipulations:</w:t>
      </w:r>
    </w:p>
    <w:p w:rsidR="00000000" w:rsidDel="00000000" w:rsidP="00000000" w:rsidRDefault="00000000" w:rsidRPr="00000000" w14:paraId="0000005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00" w:line="276" w:lineRule="auto"/>
        <w:ind w:left="720" w:right="0" w:hanging="360"/>
        <w:jc w:val="left"/>
      </w:pPr>
      <w:r w:rsidDel="00000000" w:rsidR="00000000" w:rsidRPr="00000000">
        <w:rPr>
          <w:b w:val="1"/>
          <w:rtl w:val="0"/>
        </w:rPr>
        <w:t xml:space="preserve">Risk Management Framework: </w:t>
      </w:r>
      <w:r w:rsidDel="00000000" w:rsidR="00000000" w:rsidRPr="00000000">
        <w:rPr>
          <w:rtl w:val="0"/>
        </w:rPr>
        <w:t xml:space="preserve">Mechanisms for vendor selection, procurement controls, and ongoing supply chain oversight.  </w:t>
      </w:r>
    </w:p>
    <w:p w:rsidR="00000000" w:rsidDel="00000000" w:rsidP="00000000" w:rsidRDefault="00000000" w:rsidRPr="00000000" w14:paraId="0000006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b w:val="1"/>
          <w:rtl w:val="0"/>
        </w:rPr>
        <w:t xml:space="preserve">Configuration and Patch Management:</w:t>
      </w:r>
      <w:r w:rsidDel="00000000" w:rsidR="00000000" w:rsidRPr="00000000">
        <w:rPr>
          <w:rtl w:val="0"/>
        </w:rPr>
        <w:t xml:space="preserve"> Ensuring software or firmware updates are validated and promptly deployed.  </w:t>
      </w:r>
    </w:p>
    <w:p w:rsidR="00000000" w:rsidDel="00000000" w:rsidP="00000000" w:rsidRDefault="00000000" w:rsidRPr="00000000" w14:paraId="0000006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b w:val="1"/>
          <w:rtl w:val="0"/>
        </w:rPr>
        <w:t xml:space="preserve">Vendor Risk Assessments:</w:t>
      </w:r>
      <w:r w:rsidDel="00000000" w:rsidR="00000000" w:rsidRPr="00000000">
        <w:rPr>
          <w:rtl w:val="0"/>
        </w:rPr>
        <w:t xml:space="preserve"> Ongoing evaluations of vendor reliability, security posture, and potential ICS/SCADA vulnerabilities.  </w:t>
      </w:r>
    </w:p>
    <w:p w:rsidR="00000000" w:rsidDel="00000000" w:rsidP="00000000" w:rsidRDefault="00000000" w:rsidRPr="00000000" w14:paraId="0000006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b w:val="1"/>
          <w:rtl w:val="0"/>
        </w:rPr>
        <w:t xml:space="preserve">Incident Handling: </w:t>
      </w:r>
      <w:r w:rsidDel="00000000" w:rsidR="00000000" w:rsidRPr="00000000">
        <w:rPr>
          <w:rtl w:val="0"/>
        </w:rPr>
        <w:t xml:space="preserve">Timely detection, response, and notification for supply chain or vendor-related security issues.</w:t>
      </w:r>
    </w:p>
    <w:p w:rsidR="00000000" w:rsidDel="00000000" w:rsidP="00000000" w:rsidRDefault="00000000" w:rsidRPr="00000000" w14:paraId="00000063">
      <w:pPr>
        <w:pStyle w:val="Heading3"/>
        <w:rPr>
          <w:b w:val="1"/>
          <w:color w:val="000000"/>
          <w:sz w:val="26"/>
          <w:szCs w:val="26"/>
        </w:rPr>
      </w:pPr>
      <w:bookmarkStart w:colFirst="0" w:colLast="0" w:name="_6c6jba2xa7pz" w:id="9"/>
      <w:bookmarkEnd w:id="9"/>
      <w:r w:rsidDel="00000000" w:rsidR="00000000" w:rsidRPr="00000000">
        <w:rPr>
          <w:b w:val="1"/>
          <w:color w:val="000000"/>
          <w:sz w:val="26"/>
          <w:szCs w:val="26"/>
          <w:rtl w:val="0"/>
        </w:rPr>
        <w:t xml:space="preserve">2.3 Desired Outcomes and Deliverables</w:t>
      </w:r>
    </w:p>
    <w:p w:rsidR="00000000" w:rsidDel="00000000" w:rsidP="00000000" w:rsidRDefault="00000000" w:rsidRPr="00000000" w14:paraId="0000006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00" w:line="276" w:lineRule="auto"/>
        <w:ind w:left="720" w:right="0" w:hanging="360"/>
        <w:jc w:val="left"/>
      </w:pPr>
      <w:r w:rsidDel="00000000" w:rsidR="00000000" w:rsidRPr="00000000">
        <w:rPr>
          <w:b w:val="1"/>
          <w:rtl w:val="0"/>
        </w:rPr>
        <w:t xml:space="preserve">Comprehensive Asset Inventory: </w:t>
      </w:r>
      <w:r w:rsidDel="00000000" w:rsidR="00000000" w:rsidRPr="00000000">
        <w:rPr>
          <w:rtl w:val="0"/>
        </w:rPr>
        <w:t xml:space="preserve">Automated scanning classifying each ICS/SCADA or vendor-provided component, plus associated risk levels.  </w:t>
      </w:r>
    </w:p>
    <w:p w:rsidR="00000000" w:rsidDel="00000000" w:rsidP="00000000" w:rsidRDefault="00000000" w:rsidRPr="00000000" w14:paraId="0000006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b w:val="1"/>
          <w:rtl w:val="0"/>
        </w:rPr>
        <w:t xml:space="preserve">Supply Chain Risk Monitoring: </w:t>
      </w:r>
      <w:r w:rsidDel="00000000" w:rsidR="00000000" w:rsidRPr="00000000">
        <w:rPr>
          <w:rtl w:val="0"/>
        </w:rPr>
        <w:t xml:space="preserve">Tools correlating vendor performance, patch status, or known vulnerabilities, raising alerts for high-risk suppliers.  </w:t>
      </w:r>
    </w:p>
    <w:p w:rsidR="00000000" w:rsidDel="00000000" w:rsidP="00000000" w:rsidRDefault="00000000" w:rsidRPr="00000000" w14:paraId="0000006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b w:val="1"/>
          <w:rtl w:val="0"/>
        </w:rPr>
        <w:t xml:space="preserve">Incident Management: </w:t>
      </w:r>
      <w:r w:rsidDel="00000000" w:rsidR="00000000" w:rsidRPr="00000000">
        <w:rPr>
          <w:rtl w:val="0"/>
        </w:rPr>
        <w:t xml:space="preserve">Real-time threat detection, forensic logs, and CIP-compliant reporting.  </w:t>
      </w:r>
    </w:p>
    <w:p w:rsidR="00000000" w:rsidDel="00000000" w:rsidP="00000000" w:rsidRDefault="00000000" w:rsidRPr="00000000" w14:paraId="0000006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b w:val="1"/>
          <w:rtl w:val="0"/>
        </w:rPr>
        <w:t xml:space="preserve">Compliance Dashboards:</w:t>
      </w:r>
      <w:r w:rsidDel="00000000" w:rsidR="00000000" w:rsidRPr="00000000">
        <w:rPr>
          <w:rtl w:val="0"/>
        </w:rPr>
        <w:t xml:space="preserve"> Visualization of supply chain posture, open tasks, vulnerabilities, and CIP-013-1 compliance evidence.</w:t>
      </w:r>
    </w:p>
    <w:p w:rsidR="00000000" w:rsidDel="00000000" w:rsidP="00000000" w:rsidRDefault="00000000" w:rsidRPr="00000000" w14:paraId="00000068">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9">
      <w:pPr>
        <w:pStyle w:val="Heading2"/>
        <w:rPr/>
      </w:pPr>
      <w:bookmarkStart w:colFirst="0" w:colLast="0" w:name="_as2v2ynvqe3v" w:id="10"/>
      <w:bookmarkEnd w:id="10"/>
      <w:r w:rsidDel="00000000" w:rsidR="00000000" w:rsidRPr="00000000">
        <w:rPr>
          <w:b w:val="1"/>
          <w:sz w:val="34"/>
          <w:szCs w:val="34"/>
          <w:rtl w:val="0"/>
        </w:rPr>
        <w:t xml:space="preserve">3. Technical and Functional Requirements</w:t>
      </w:r>
      <w:r w:rsidDel="00000000" w:rsidR="00000000" w:rsidRPr="00000000">
        <w:rPr>
          <w:rtl w:val="0"/>
        </w:rPr>
      </w:r>
    </w:p>
    <w:p w:rsidR="00000000" w:rsidDel="00000000" w:rsidP="00000000" w:rsidRDefault="00000000" w:rsidRPr="00000000" w14:paraId="0000006A">
      <w:pPr>
        <w:pStyle w:val="Heading3"/>
        <w:rPr>
          <w:b w:val="1"/>
          <w:color w:val="000000"/>
          <w:sz w:val="26"/>
          <w:szCs w:val="26"/>
        </w:rPr>
      </w:pPr>
      <w:bookmarkStart w:colFirst="0" w:colLast="0" w:name="_iv2zb947ffrk" w:id="11"/>
      <w:bookmarkEnd w:id="11"/>
      <w:r w:rsidDel="00000000" w:rsidR="00000000" w:rsidRPr="00000000">
        <w:rPr>
          <w:b w:val="1"/>
          <w:color w:val="000000"/>
          <w:sz w:val="26"/>
          <w:szCs w:val="26"/>
          <w:rtl w:val="0"/>
        </w:rPr>
        <w:t xml:space="preserve">3.1 Agentless Data Discovery and Continuous Monitoring</w:t>
      </w:r>
    </w:p>
    <w:p w:rsidR="00000000" w:rsidDel="00000000" w:rsidP="00000000" w:rsidRDefault="00000000" w:rsidRPr="00000000" w14:paraId="0000006B">
      <w:pPr>
        <w:numPr>
          <w:ilvl w:val="0"/>
          <w:numId w:val="10"/>
        </w:numPr>
        <w:spacing w:before="200" w:lineRule="auto"/>
        <w:ind w:left="720" w:hanging="360"/>
        <w:rPr>
          <w:b w:val="1"/>
        </w:rPr>
      </w:pPr>
      <w:r w:rsidDel="00000000" w:rsidR="00000000" w:rsidRPr="00000000">
        <w:rPr>
          <w:b w:val="1"/>
          <w:rtl w:val="0"/>
        </w:rPr>
        <w:t xml:space="preserve">Non-Invasive Scanning  </w:t>
      </w:r>
    </w:p>
    <w:p w:rsidR="00000000" w:rsidDel="00000000" w:rsidP="00000000" w:rsidRDefault="00000000" w:rsidRPr="00000000" w14:paraId="0000006C">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Ability to discover ICS/OT/IT assets (including vendor-supplied equipment) without installing local agents.  </w:t>
      </w:r>
    </w:p>
    <w:p w:rsidR="00000000" w:rsidDel="00000000" w:rsidP="00000000" w:rsidRDefault="00000000" w:rsidRPr="00000000" w14:paraId="0000006D">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Passive scanning or minimal overhead techniques crucial for sensitive control systems.</w:t>
      </w:r>
    </w:p>
    <w:p w:rsidR="00000000" w:rsidDel="00000000" w:rsidP="00000000" w:rsidRDefault="00000000" w:rsidRPr="00000000" w14:paraId="0000006E">
      <w:pPr>
        <w:numPr>
          <w:ilvl w:val="0"/>
          <w:numId w:val="10"/>
        </w:numPr>
        <w:spacing w:after="0" w:before="200" w:lineRule="auto"/>
        <w:ind w:left="720" w:hanging="360"/>
        <w:rPr>
          <w:b w:val="1"/>
        </w:rPr>
      </w:pPr>
      <w:r w:rsidDel="00000000" w:rsidR="00000000" w:rsidRPr="00000000">
        <w:rPr>
          <w:b w:val="1"/>
          <w:rtl w:val="0"/>
        </w:rPr>
        <w:t xml:space="preserve">Real-Time Asset Updates  </w:t>
      </w:r>
    </w:p>
    <w:p w:rsidR="00000000" w:rsidDel="00000000" w:rsidP="00000000" w:rsidRDefault="00000000" w:rsidRPr="00000000" w14:paraId="0000006F">
      <w:pPr>
        <w:numPr>
          <w:ilvl w:val="0"/>
          <w:numId w:val="24"/>
        </w:numPr>
        <w:spacing w:after="0" w:before="200" w:lineRule="auto"/>
        <w:ind w:left="1440" w:hanging="360"/>
        <w:rPr>
          <w:u w:val="none"/>
        </w:rPr>
      </w:pPr>
      <w:r w:rsidDel="00000000" w:rsidR="00000000" w:rsidRPr="00000000">
        <w:rPr>
          <w:rtl w:val="0"/>
        </w:rPr>
        <w:t xml:space="preserve">Continuous or event-triggered approach to detect newly introduced vendor components, software, or firmware changes.  </w:t>
      </w:r>
    </w:p>
    <w:p w:rsidR="00000000" w:rsidDel="00000000" w:rsidP="00000000" w:rsidRDefault="00000000" w:rsidRPr="00000000" w14:paraId="00000070">
      <w:pPr>
        <w:numPr>
          <w:ilvl w:val="0"/>
          <w:numId w:val="24"/>
        </w:numPr>
        <w:ind w:left="1440" w:hanging="360"/>
        <w:rPr>
          <w:u w:val="none"/>
        </w:rPr>
      </w:pPr>
      <w:r w:rsidDel="00000000" w:rsidR="00000000" w:rsidRPr="00000000">
        <w:rPr>
          <w:rtl w:val="0"/>
        </w:rPr>
        <w:t xml:space="preserve">Tagging/labeling each asset with relevant data (vendor, model, software version).</w:t>
      </w:r>
    </w:p>
    <w:p w:rsidR="00000000" w:rsidDel="00000000" w:rsidP="00000000" w:rsidRDefault="00000000" w:rsidRPr="00000000" w14:paraId="00000071">
      <w:pPr>
        <w:numPr>
          <w:ilvl w:val="0"/>
          <w:numId w:val="10"/>
        </w:numPr>
        <w:spacing w:after="0" w:before="200" w:lineRule="auto"/>
        <w:ind w:left="720" w:hanging="360"/>
        <w:rPr>
          <w:b w:val="1"/>
        </w:rPr>
      </w:pPr>
      <w:r w:rsidDel="00000000" w:rsidR="00000000" w:rsidRPr="00000000">
        <w:rPr>
          <w:b w:val="1"/>
          <w:rtl w:val="0"/>
        </w:rPr>
        <w:t xml:space="preserve">Supply Chain Device Context  </w:t>
      </w:r>
    </w:p>
    <w:p w:rsidR="00000000" w:rsidDel="00000000" w:rsidP="00000000" w:rsidRDefault="00000000" w:rsidRPr="00000000" w14:paraId="00000072">
      <w:pPr>
        <w:numPr>
          <w:ilvl w:val="0"/>
          <w:numId w:val="33"/>
        </w:numPr>
        <w:spacing w:before="200" w:lineRule="auto"/>
        <w:ind w:left="1440" w:hanging="360"/>
        <w:rPr>
          <w:u w:val="none"/>
        </w:rPr>
      </w:pPr>
      <w:r w:rsidDel="00000000" w:rsidR="00000000" w:rsidRPr="00000000">
        <w:rPr>
          <w:rtl w:val="0"/>
        </w:rPr>
        <w:t xml:space="preserve">Capabilities to store or link vendor details, contract references, and risk profiling for each discovered asset.</w:t>
      </w:r>
    </w:p>
    <w:p w:rsidR="00000000" w:rsidDel="00000000" w:rsidP="00000000" w:rsidRDefault="00000000" w:rsidRPr="00000000" w14:paraId="00000073">
      <w:pPr>
        <w:pStyle w:val="Heading3"/>
        <w:rPr/>
      </w:pPr>
      <w:bookmarkStart w:colFirst="0" w:colLast="0" w:name="_tpv7rufb8ved" w:id="12"/>
      <w:bookmarkEnd w:id="12"/>
      <w:r w:rsidDel="00000000" w:rsidR="00000000" w:rsidRPr="00000000">
        <w:rPr>
          <w:b w:val="1"/>
          <w:color w:val="000000"/>
          <w:sz w:val="26"/>
          <w:szCs w:val="26"/>
          <w:rtl w:val="0"/>
        </w:rPr>
        <w:t xml:space="preserve">3.2 Supply Chain Risk Assessment and Vendor Management</w:t>
      </w:r>
      <w:r w:rsidDel="00000000" w:rsidR="00000000" w:rsidRPr="00000000">
        <w:rPr>
          <w:rtl w:val="0"/>
        </w:rPr>
      </w:r>
    </w:p>
    <w:p w:rsidR="00000000" w:rsidDel="00000000" w:rsidP="00000000" w:rsidRDefault="00000000" w:rsidRPr="00000000" w14:paraId="00000074">
      <w:pPr>
        <w:numPr>
          <w:ilvl w:val="0"/>
          <w:numId w:val="40"/>
        </w:numPr>
        <w:spacing w:before="200" w:lineRule="auto"/>
        <w:ind w:left="720" w:hanging="360"/>
        <w:rPr>
          <w:b w:val="1"/>
        </w:rPr>
      </w:pPr>
      <w:r w:rsidDel="00000000" w:rsidR="00000000" w:rsidRPr="00000000">
        <w:rPr>
          <w:b w:val="1"/>
          <w:rtl w:val="0"/>
        </w:rPr>
        <w:t xml:space="preserve">Vendor Profiling  </w:t>
      </w:r>
    </w:p>
    <w:p w:rsidR="00000000" w:rsidDel="00000000" w:rsidP="00000000" w:rsidRDefault="00000000" w:rsidRPr="00000000" w14:paraId="00000075">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Automated or integrated workflows to evaluate vendor security posture, track patching schedules, or known vulnerabilities.  </w:t>
      </w:r>
    </w:p>
    <w:p w:rsidR="00000000" w:rsidDel="00000000" w:rsidP="00000000" w:rsidRDefault="00000000" w:rsidRPr="00000000" w14:paraId="00000076">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Risk scoring factoring in vendor contract criticality, historical performance, or industry threat intel.</w:t>
      </w:r>
    </w:p>
    <w:p w:rsidR="00000000" w:rsidDel="00000000" w:rsidP="00000000" w:rsidRDefault="00000000" w:rsidRPr="00000000" w14:paraId="00000077">
      <w:pPr>
        <w:numPr>
          <w:ilvl w:val="0"/>
          <w:numId w:val="40"/>
        </w:numPr>
        <w:spacing w:after="0" w:before="200" w:lineRule="auto"/>
        <w:ind w:left="720" w:hanging="360"/>
        <w:rPr>
          <w:b w:val="1"/>
        </w:rPr>
      </w:pPr>
      <w:r w:rsidDel="00000000" w:rsidR="00000000" w:rsidRPr="00000000">
        <w:rPr>
          <w:b w:val="1"/>
          <w:rtl w:val="0"/>
        </w:rPr>
        <w:t xml:space="preserve">Configuration and Patch Validation  </w:t>
      </w:r>
    </w:p>
    <w:p w:rsidR="00000000" w:rsidDel="00000000" w:rsidP="00000000" w:rsidRDefault="00000000" w:rsidRPr="00000000" w14:paraId="00000078">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Tools to identify out-of-date firmware or software on vendor-supplied devices, verifying authenticity of vendor patches.  </w:t>
      </w:r>
    </w:p>
    <w:p w:rsidR="00000000" w:rsidDel="00000000" w:rsidP="00000000" w:rsidRDefault="00000000" w:rsidRPr="00000000" w14:paraId="00000079">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Alerts if critical patches are overdue or incorrectly applied.</w:t>
      </w:r>
    </w:p>
    <w:p w:rsidR="00000000" w:rsidDel="00000000" w:rsidP="00000000" w:rsidRDefault="00000000" w:rsidRPr="00000000" w14:paraId="0000007A">
      <w:pPr>
        <w:numPr>
          <w:ilvl w:val="0"/>
          <w:numId w:val="40"/>
        </w:numPr>
        <w:spacing w:after="0" w:before="200" w:lineRule="auto"/>
        <w:ind w:left="720" w:hanging="360"/>
        <w:rPr>
          <w:b w:val="1"/>
        </w:rPr>
      </w:pPr>
      <w:r w:rsidDel="00000000" w:rsidR="00000000" w:rsidRPr="00000000">
        <w:rPr>
          <w:b w:val="1"/>
          <w:rtl w:val="0"/>
        </w:rPr>
        <w:t xml:space="preserve">Procurement Oversight  </w:t>
      </w:r>
    </w:p>
    <w:p w:rsidR="00000000" w:rsidDel="00000000" w:rsidP="00000000" w:rsidRDefault="00000000" w:rsidRPr="00000000" w14:paraId="0000007B">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Integration or modules supporting supply chain procurement workflows, verifying vendor compliance with CIP-013-1 prior to equipment or software onboarding.</w:t>
      </w:r>
    </w:p>
    <w:p w:rsidR="00000000" w:rsidDel="00000000" w:rsidP="00000000" w:rsidRDefault="00000000" w:rsidRPr="00000000" w14:paraId="0000007C">
      <w:pPr>
        <w:pStyle w:val="Heading3"/>
        <w:rPr/>
      </w:pPr>
      <w:bookmarkStart w:colFirst="0" w:colLast="0" w:name="_4lggut5b0yci" w:id="13"/>
      <w:bookmarkEnd w:id="13"/>
      <w:r w:rsidDel="00000000" w:rsidR="00000000" w:rsidRPr="00000000">
        <w:rPr>
          <w:b w:val="1"/>
          <w:color w:val="000000"/>
          <w:sz w:val="26"/>
          <w:szCs w:val="26"/>
          <w:rtl w:val="0"/>
        </w:rPr>
        <w:t xml:space="preserve">3.3 Vulnerability Management and Threat Intelligence</w:t>
      </w:r>
      <w:r w:rsidDel="00000000" w:rsidR="00000000" w:rsidRPr="00000000">
        <w:rPr>
          <w:rtl w:val="0"/>
        </w:rPr>
      </w:r>
    </w:p>
    <w:p w:rsidR="00000000" w:rsidDel="00000000" w:rsidP="00000000" w:rsidRDefault="00000000" w:rsidRPr="00000000" w14:paraId="0000007D">
      <w:pPr>
        <w:numPr>
          <w:ilvl w:val="0"/>
          <w:numId w:val="36"/>
        </w:numPr>
        <w:spacing w:before="200" w:lineRule="auto"/>
        <w:ind w:left="720" w:hanging="360"/>
        <w:rPr/>
      </w:pPr>
      <w:r w:rsidDel="00000000" w:rsidR="00000000" w:rsidRPr="00000000">
        <w:rPr>
          <w:b w:val="1"/>
          <w:rtl w:val="0"/>
        </w:rPr>
        <w:t xml:space="preserve">Continuous Vulnerability Scanning  </w:t>
      </w:r>
    </w:p>
    <w:p w:rsidR="00000000" w:rsidDel="00000000" w:rsidP="00000000" w:rsidRDefault="00000000" w:rsidRPr="00000000" w14:paraId="0000007E">
      <w:pPr>
        <w:numPr>
          <w:ilvl w:val="0"/>
          <w:numId w:val="38"/>
        </w:numPr>
        <w:spacing w:after="0" w:before="200" w:lineRule="auto"/>
        <w:ind w:left="1440" w:hanging="360"/>
        <w:rPr>
          <w:u w:val="none"/>
        </w:rPr>
      </w:pPr>
      <w:r w:rsidDel="00000000" w:rsidR="00000000" w:rsidRPr="00000000">
        <w:rPr>
          <w:rtl w:val="0"/>
        </w:rPr>
        <w:t xml:space="preserve">Automated scanning or correlation of vendor bulletins, ICS device patches, open CVEs, or relevant threat intelligence feeds.  </w:t>
      </w:r>
    </w:p>
    <w:p w:rsidR="00000000" w:rsidDel="00000000" w:rsidP="00000000" w:rsidRDefault="00000000" w:rsidRPr="00000000" w14:paraId="0000007F">
      <w:pPr>
        <w:numPr>
          <w:ilvl w:val="0"/>
          <w:numId w:val="38"/>
        </w:numPr>
        <w:ind w:left="1440" w:hanging="360"/>
        <w:rPr>
          <w:u w:val="none"/>
        </w:rPr>
      </w:pPr>
      <w:r w:rsidDel="00000000" w:rsidR="00000000" w:rsidRPr="00000000">
        <w:rPr>
          <w:rtl w:val="0"/>
        </w:rPr>
        <w:t xml:space="preserve">Specialized ICS scanning </w:t>
      </w:r>
      <w:r w:rsidDel="00000000" w:rsidR="00000000" w:rsidRPr="00000000">
        <w:rPr>
          <w:rtl w:val="0"/>
        </w:rPr>
        <w:t xml:space="preserve">ensuring</w:t>
      </w:r>
      <w:r w:rsidDel="00000000" w:rsidR="00000000" w:rsidRPr="00000000">
        <w:rPr>
          <w:rtl w:val="0"/>
        </w:rPr>
        <w:t xml:space="preserve"> minimal disruption to operational technology.</w:t>
      </w:r>
    </w:p>
    <w:p w:rsidR="00000000" w:rsidDel="00000000" w:rsidP="00000000" w:rsidRDefault="00000000" w:rsidRPr="00000000" w14:paraId="00000080">
      <w:pPr>
        <w:numPr>
          <w:ilvl w:val="0"/>
          <w:numId w:val="36"/>
        </w:numPr>
        <w:spacing w:after="0" w:before="200" w:lineRule="auto"/>
        <w:ind w:left="720" w:hanging="360"/>
        <w:rPr/>
      </w:pPr>
      <w:r w:rsidDel="00000000" w:rsidR="00000000" w:rsidRPr="00000000">
        <w:rPr>
          <w:b w:val="1"/>
          <w:rtl w:val="0"/>
        </w:rPr>
        <w:t xml:space="preserve">Risk-Based Prioritization  </w:t>
      </w:r>
    </w:p>
    <w:p w:rsidR="00000000" w:rsidDel="00000000" w:rsidP="00000000" w:rsidRDefault="00000000" w:rsidRPr="00000000" w14:paraId="00000081">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Score vulnerabilities based on severity, exploit availability, device criticality, and CIP-013-1 impact.  </w:t>
      </w:r>
    </w:p>
    <w:p w:rsidR="00000000" w:rsidDel="00000000" w:rsidP="00000000" w:rsidRDefault="00000000" w:rsidRPr="00000000" w14:paraId="00000082">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Automated or integrated patch workflows tracking vendor-provided updates or recommended mitigations.</w:t>
      </w:r>
    </w:p>
    <w:p w:rsidR="00000000" w:rsidDel="00000000" w:rsidP="00000000" w:rsidRDefault="00000000" w:rsidRPr="00000000" w14:paraId="00000083">
      <w:pPr>
        <w:numPr>
          <w:ilvl w:val="0"/>
          <w:numId w:val="36"/>
        </w:numPr>
        <w:spacing w:after="0" w:before="200" w:lineRule="auto"/>
        <w:ind w:left="720" w:hanging="360"/>
        <w:rPr/>
      </w:pPr>
      <w:r w:rsidDel="00000000" w:rsidR="00000000" w:rsidRPr="00000000">
        <w:rPr>
          <w:b w:val="1"/>
          <w:rtl w:val="0"/>
        </w:rPr>
        <w:t xml:space="preserve">Threat Intel Integration  </w:t>
      </w:r>
    </w:p>
    <w:p w:rsidR="00000000" w:rsidDel="00000000" w:rsidP="00000000" w:rsidRDefault="00000000" w:rsidRPr="00000000" w14:paraId="00000084">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Correlate known supply chain threats, ICS/SCADA vulnerabilities, or vendor advisories with discovered devices or software versions.  </w:t>
      </w:r>
    </w:p>
    <w:p w:rsidR="00000000" w:rsidDel="00000000" w:rsidP="00000000" w:rsidRDefault="00000000" w:rsidRPr="00000000" w14:paraId="00000085">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Real-time alerting for newly discovered attacks targeting specific vendor products.</w:t>
      </w:r>
    </w:p>
    <w:p w:rsidR="00000000" w:rsidDel="00000000" w:rsidP="00000000" w:rsidRDefault="00000000" w:rsidRPr="00000000" w14:paraId="00000086">
      <w:pPr>
        <w:pStyle w:val="Heading3"/>
        <w:rPr>
          <w:b w:val="1"/>
          <w:color w:val="000000"/>
          <w:sz w:val="26"/>
          <w:szCs w:val="26"/>
        </w:rPr>
      </w:pPr>
      <w:bookmarkStart w:colFirst="0" w:colLast="0" w:name="_505zqtg8ua8f" w:id="14"/>
      <w:bookmarkEnd w:id="14"/>
      <w:r w:rsidDel="00000000" w:rsidR="00000000" w:rsidRPr="00000000">
        <w:rPr>
          <w:b w:val="1"/>
          <w:color w:val="000000"/>
          <w:sz w:val="26"/>
          <w:szCs w:val="26"/>
          <w:rtl w:val="0"/>
        </w:rPr>
        <w:t xml:space="preserve">3.4 Incident Detection, Notification, and Response</w:t>
      </w:r>
    </w:p>
    <w:p w:rsidR="00000000" w:rsidDel="00000000" w:rsidP="00000000" w:rsidRDefault="00000000" w:rsidRPr="00000000" w14:paraId="00000087">
      <w:pPr>
        <w:numPr>
          <w:ilvl w:val="0"/>
          <w:numId w:val="13"/>
        </w:numPr>
        <w:spacing w:before="200" w:lineRule="auto"/>
        <w:ind w:left="720" w:hanging="360"/>
        <w:rPr>
          <w:b w:val="1"/>
        </w:rPr>
      </w:pPr>
      <w:r w:rsidDel="00000000" w:rsidR="00000000" w:rsidRPr="00000000">
        <w:rPr>
          <w:b w:val="1"/>
          <w:rtl w:val="0"/>
        </w:rPr>
        <w:t xml:space="preserve">Behavioral Threat Monitoring  </w:t>
      </w:r>
    </w:p>
    <w:p w:rsidR="00000000" w:rsidDel="00000000" w:rsidP="00000000" w:rsidRDefault="00000000" w:rsidRPr="00000000" w14:paraId="00000088">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Anomaly or ML-based detection of unauthorized changes, suspicious firmware updates, or abnormal ICS communications.  </w:t>
      </w:r>
    </w:p>
    <w:p w:rsidR="00000000" w:rsidDel="00000000" w:rsidP="00000000" w:rsidRDefault="00000000" w:rsidRPr="00000000" w14:paraId="00000089">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Integration with existing SIEM or security orchestration for unified event correlation.</w:t>
      </w:r>
    </w:p>
    <w:p w:rsidR="00000000" w:rsidDel="00000000" w:rsidP="00000000" w:rsidRDefault="00000000" w:rsidRPr="00000000" w14:paraId="0000008A">
      <w:pPr>
        <w:numPr>
          <w:ilvl w:val="0"/>
          <w:numId w:val="13"/>
        </w:numPr>
        <w:spacing w:after="0" w:before="200" w:lineRule="auto"/>
        <w:ind w:left="720" w:hanging="360"/>
        <w:rPr>
          <w:b w:val="1"/>
        </w:rPr>
      </w:pPr>
      <w:r w:rsidDel="00000000" w:rsidR="00000000" w:rsidRPr="00000000">
        <w:rPr>
          <w:b w:val="1"/>
          <w:rtl w:val="0"/>
        </w:rPr>
        <w:t xml:space="preserve">Incident Response Orchestration  </w:t>
      </w:r>
    </w:p>
    <w:p w:rsidR="00000000" w:rsidDel="00000000" w:rsidP="00000000" w:rsidRDefault="00000000" w:rsidRPr="00000000" w14:paraId="0000008B">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Automated or guided steps isolating compromised systems, collecting forensics, updating vendor or procurement teams if supply chain is compromised.  </w:t>
      </w:r>
    </w:p>
    <w:p w:rsidR="00000000" w:rsidDel="00000000" w:rsidP="00000000" w:rsidRDefault="00000000" w:rsidRPr="00000000" w14:paraId="0000008C">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CIP-013-compliant logging of each incident step (detection, containment, recovery).</w:t>
      </w:r>
    </w:p>
    <w:p w:rsidR="00000000" w:rsidDel="00000000" w:rsidP="00000000" w:rsidRDefault="00000000" w:rsidRPr="00000000" w14:paraId="0000008D">
      <w:pPr>
        <w:numPr>
          <w:ilvl w:val="0"/>
          <w:numId w:val="13"/>
        </w:numPr>
        <w:spacing w:after="0" w:before="200" w:lineRule="auto"/>
        <w:ind w:left="720" w:hanging="360"/>
        <w:rPr>
          <w:b w:val="1"/>
        </w:rPr>
      </w:pPr>
      <w:r w:rsidDel="00000000" w:rsidR="00000000" w:rsidRPr="00000000">
        <w:rPr>
          <w:b w:val="1"/>
          <w:rtl w:val="0"/>
        </w:rPr>
        <w:t xml:space="preserve">Breach Reporting  </w:t>
      </w:r>
    </w:p>
    <w:p w:rsidR="00000000" w:rsidDel="00000000" w:rsidP="00000000" w:rsidRDefault="00000000" w:rsidRPr="00000000" w14:paraId="0000008E">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Mechanisms to identify impacted CIP-applicable assets, gather relevant logs, and generate compliance-ready incident notifications for regulators.</w:t>
      </w:r>
    </w:p>
    <w:p w:rsidR="00000000" w:rsidDel="00000000" w:rsidP="00000000" w:rsidRDefault="00000000" w:rsidRPr="00000000" w14:paraId="0000008F">
      <w:pPr>
        <w:pStyle w:val="Heading3"/>
        <w:spacing w:before="200" w:lineRule="auto"/>
        <w:rPr/>
      </w:pPr>
      <w:bookmarkStart w:colFirst="0" w:colLast="0" w:name="_u1xjancf4xun" w:id="15"/>
      <w:bookmarkEnd w:id="15"/>
      <w:r w:rsidDel="00000000" w:rsidR="00000000" w:rsidRPr="00000000">
        <w:rPr>
          <w:b w:val="1"/>
          <w:color w:val="000000"/>
          <w:sz w:val="26"/>
          <w:szCs w:val="26"/>
          <w:rtl w:val="0"/>
        </w:rPr>
        <w:t xml:space="preserve">3.5 Governance, Reporting, and Audit Support</w:t>
      </w:r>
      <w:r w:rsidDel="00000000" w:rsidR="00000000" w:rsidRPr="00000000">
        <w:rPr>
          <w:rtl w:val="0"/>
        </w:rPr>
      </w:r>
    </w:p>
    <w:p w:rsidR="00000000" w:rsidDel="00000000" w:rsidP="00000000" w:rsidRDefault="00000000" w:rsidRPr="00000000" w14:paraId="00000090">
      <w:pPr>
        <w:numPr>
          <w:ilvl w:val="0"/>
          <w:numId w:val="34"/>
        </w:numPr>
        <w:spacing w:before="200" w:lineRule="auto"/>
        <w:ind w:left="720" w:hanging="360"/>
        <w:rPr>
          <w:b w:val="1"/>
        </w:rPr>
      </w:pPr>
      <w:r w:rsidDel="00000000" w:rsidR="00000000" w:rsidRPr="00000000">
        <w:rPr>
          <w:b w:val="1"/>
          <w:rtl w:val="0"/>
        </w:rPr>
        <w:t xml:space="preserve">Supply Chain Governance Dashboard  </w:t>
      </w:r>
    </w:p>
    <w:p w:rsidR="00000000" w:rsidDel="00000000" w:rsidP="00000000" w:rsidRDefault="00000000" w:rsidRPr="00000000" w14:paraId="00000091">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Single-pane visibility into vendor statuses, patch deployments, open vulnerabilities, and CIP-013 compliance tasks.  </w:t>
      </w:r>
    </w:p>
    <w:p w:rsidR="00000000" w:rsidDel="00000000" w:rsidP="00000000" w:rsidRDefault="00000000" w:rsidRPr="00000000" w14:paraId="00000092">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Summaries for executive or board-level reporting, plus operational details for supply chain or compliance teams.</w:t>
      </w:r>
    </w:p>
    <w:p w:rsidR="00000000" w:rsidDel="00000000" w:rsidP="00000000" w:rsidRDefault="00000000" w:rsidRPr="00000000" w14:paraId="00000093">
      <w:pPr>
        <w:numPr>
          <w:ilvl w:val="0"/>
          <w:numId w:val="34"/>
        </w:numPr>
        <w:spacing w:after="0" w:before="200" w:lineRule="auto"/>
        <w:ind w:left="720" w:hanging="360"/>
        <w:rPr>
          <w:b w:val="1"/>
        </w:rPr>
      </w:pPr>
      <w:r w:rsidDel="00000000" w:rsidR="00000000" w:rsidRPr="00000000">
        <w:rPr>
          <w:b w:val="1"/>
          <w:rtl w:val="0"/>
        </w:rPr>
        <w:t xml:space="preserve">Policy Enforcement  </w:t>
      </w:r>
    </w:p>
    <w:p w:rsidR="00000000" w:rsidDel="00000000" w:rsidP="00000000" w:rsidRDefault="00000000" w:rsidRPr="00000000" w14:paraId="00000094">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Integration or built-in modules ensuring supply chain-related security policies (vendor patch SLAs, firmware checks) are adhered to.  </w:t>
      </w:r>
    </w:p>
    <w:p w:rsidR="00000000" w:rsidDel="00000000" w:rsidP="00000000" w:rsidRDefault="00000000" w:rsidRPr="00000000" w14:paraId="00000095">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Alerts if vendor software or contract terms deviate from CIP-013-1 guidelines.</w:t>
      </w:r>
    </w:p>
    <w:p w:rsidR="00000000" w:rsidDel="00000000" w:rsidP="00000000" w:rsidRDefault="00000000" w:rsidRPr="00000000" w14:paraId="00000096">
      <w:pPr>
        <w:numPr>
          <w:ilvl w:val="0"/>
          <w:numId w:val="34"/>
        </w:numPr>
        <w:spacing w:after="0" w:before="200" w:lineRule="auto"/>
        <w:ind w:left="720" w:hanging="360"/>
        <w:rPr>
          <w:b w:val="1"/>
        </w:rPr>
      </w:pPr>
      <w:r w:rsidDel="00000000" w:rsidR="00000000" w:rsidRPr="00000000">
        <w:rPr>
          <w:b w:val="1"/>
          <w:rtl w:val="0"/>
        </w:rPr>
        <w:t xml:space="preserve">Audit-Ready Reporting  </w:t>
      </w:r>
    </w:p>
    <w:p w:rsidR="00000000" w:rsidDel="00000000" w:rsidP="00000000" w:rsidRDefault="00000000" w:rsidRPr="00000000" w14:paraId="00000097">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Pre-built or user-configurable reports linking solution outputs to CIP-013-1 requirements.  </w:t>
      </w:r>
    </w:p>
    <w:p w:rsidR="00000000" w:rsidDel="00000000" w:rsidP="00000000" w:rsidRDefault="00000000" w:rsidRPr="00000000" w14:paraId="00000098">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Historical data logs for vendor risk changes, configuration updates, or patch timelines.</w:t>
      </w:r>
    </w:p>
    <w:p w:rsidR="00000000" w:rsidDel="00000000" w:rsidP="00000000" w:rsidRDefault="00000000" w:rsidRPr="00000000" w14:paraId="00000099">
      <w:pPr>
        <w:pStyle w:val="Heading3"/>
        <w:spacing w:before="200" w:lineRule="auto"/>
        <w:rPr>
          <w:b w:val="1"/>
          <w:color w:val="000000"/>
          <w:sz w:val="26"/>
          <w:szCs w:val="26"/>
        </w:rPr>
      </w:pPr>
      <w:bookmarkStart w:colFirst="0" w:colLast="0" w:name="_fpsnm9m8skph" w:id="16"/>
      <w:bookmarkEnd w:id="16"/>
      <w:r w:rsidDel="00000000" w:rsidR="00000000" w:rsidRPr="00000000">
        <w:rPr>
          <w:b w:val="1"/>
          <w:color w:val="000000"/>
          <w:sz w:val="26"/>
          <w:szCs w:val="26"/>
          <w:rtl w:val="0"/>
        </w:rPr>
        <w:t xml:space="preserve">3.6 Integration with Existing Security and IT Ecosystems</w:t>
      </w:r>
    </w:p>
    <w:p w:rsidR="00000000" w:rsidDel="00000000" w:rsidP="00000000" w:rsidRDefault="00000000" w:rsidRPr="00000000" w14:paraId="0000009A">
      <w:pPr>
        <w:numPr>
          <w:ilvl w:val="0"/>
          <w:numId w:val="41"/>
        </w:numPr>
        <w:spacing w:before="200" w:lineRule="auto"/>
        <w:ind w:left="720" w:hanging="360"/>
        <w:rPr>
          <w:b w:val="1"/>
        </w:rPr>
      </w:pPr>
      <w:r w:rsidDel="00000000" w:rsidR="00000000" w:rsidRPr="00000000">
        <w:rPr>
          <w:b w:val="1"/>
          <w:rtl w:val="0"/>
        </w:rPr>
        <w:t xml:space="preserve">SIEM, SOAR, ITSM  </w:t>
      </w:r>
    </w:p>
    <w:p w:rsidR="00000000" w:rsidDel="00000000" w:rsidP="00000000" w:rsidRDefault="00000000" w:rsidRPr="00000000" w14:paraId="0000009B">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Documented APIs enabling data feed or event correlation with Splunk, ServiceNow, or other incident management platforms.  </w:t>
      </w:r>
    </w:p>
    <w:p w:rsidR="00000000" w:rsidDel="00000000" w:rsidP="00000000" w:rsidRDefault="00000000" w:rsidRPr="00000000" w14:paraId="0000009C">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Two-way workflows for automated threat response or supply chain ticket escalations.</w:t>
      </w:r>
    </w:p>
    <w:p w:rsidR="00000000" w:rsidDel="00000000" w:rsidP="00000000" w:rsidRDefault="00000000" w:rsidRPr="00000000" w14:paraId="0000009D">
      <w:pPr>
        <w:numPr>
          <w:ilvl w:val="0"/>
          <w:numId w:val="41"/>
        </w:numPr>
        <w:spacing w:after="0" w:before="200" w:lineRule="auto"/>
        <w:ind w:left="720" w:hanging="360"/>
        <w:rPr>
          <w:b w:val="1"/>
        </w:rPr>
      </w:pPr>
      <w:r w:rsidDel="00000000" w:rsidR="00000000" w:rsidRPr="00000000">
        <w:rPr>
          <w:b w:val="1"/>
          <w:rtl w:val="0"/>
        </w:rPr>
        <w:t xml:space="preserve">Identity and Access Management  </w:t>
      </w:r>
    </w:p>
    <w:p w:rsidR="00000000" w:rsidDel="00000000" w:rsidP="00000000" w:rsidRDefault="00000000" w:rsidRPr="00000000" w14:paraId="0000009E">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Combine ICS/OT device context with user privileges or vendor credentials to detect unauthorized vendor access.  </w:t>
      </w:r>
    </w:p>
    <w:p w:rsidR="00000000" w:rsidDel="00000000" w:rsidP="00000000" w:rsidRDefault="00000000" w:rsidRPr="00000000" w14:paraId="0000009F">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Flag suspicious vendor account escalations or shared credentials in ICS environments.</w:t>
      </w:r>
    </w:p>
    <w:p w:rsidR="00000000" w:rsidDel="00000000" w:rsidP="00000000" w:rsidRDefault="00000000" w:rsidRPr="00000000" w14:paraId="000000A0">
      <w:pPr>
        <w:numPr>
          <w:ilvl w:val="0"/>
          <w:numId w:val="41"/>
        </w:numPr>
        <w:spacing w:after="0" w:before="200" w:lineRule="auto"/>
        <w:ind w:left="720" w:hanging="360"/>
        <w:rPr>
          <w:b w:val="1"/>
        </w:rPr>
      </w:pPr>
      <w:r w:rsidDel="00000000" w:rsidR="00000000" w:rsidRPr="00000000">
        <w:rPr>
          <w:b w:val="1"/>
          <w:rtl w:val="0"/>
        </w:rPr>
        <w:t xml:space="preserve">Cloud, Container, Hybrid  </w:t>
      </w:r>
    </w:p>
    <w:p w:rsidR="00000000" w:rsidDel="00000000" w:rsidP="00000000" w:rsidRDefault="00000000" w:rsidRPr="00000000" w14:paraId="000000A1">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Coverage for any vendor-supplied cloud ICS management software, container-based solutions, or ephemeral test environments.</w:t>
      </w:r>
    </w:p>
    <w:p w:rsidR="00000000" w:rsidDel="00000000" w:rsidP="00000000" w:rsidRDefault="00000000" w:rsidRPr="00000000" w14:paraId="000000A2">
      <w:pPr>
        <w:pStyle w:val="Heading3"/>
        <w:spacing w:before="200" w:lineRule="auto"/>
        <w:rPr/>
      </w:pPr>
      <w:bookmarkStart w:colFirst="0" w:colLast="0" w:name="_4uw518dmmram" w:id="17"/>
      <w:bookmarkEnd w:id="17"/>
      <w:r w:rsidDel="00000000" w:rsidR="00000000" w:rsidRPr="00000000">
        <w:rPr>
          <w:b w:val="1"/>
          <w:color w:val="000000"/>
          <w:sz w:val="26"/>
          <w:szCs w:val="26"/>
          <w:rtl w:val="0"/>
        </w:rPr>
        <w:t xml:space="preserve">3.7 Scalability and Long-Term Adaptability</w:t>
      </w:r>
      <w:r w:rsidDel="00000000" w:rsidR="00000000" w:rsidRPr="00000000">
        <w:rPr>
          <w:rtl w:val="0"/>
        </w:rPr>
      </w:r>
    </w:p>
    <w:p w:rsidR="00000000" w:rsidDel="00000000" w:rsidP="00000000" w:rsidRDefault="00000000" w:rsidRPr="00000000" w14:paraId="000000A3">
      <w:pPr>
        <w:numPr>
          <w:ilvl w:val="0"/>
          <w:numId w:val="18"/>
        </w:numPr>
        <w:ind w:left="720" w:hanging="360"/>
        <w:rPr>
          <w:b w:val="1"/>
        </w:rPr>
      </w:pPr>
      <w:r w:rsidDel="00000000" w:rsidR="00000000" w:rsidRPr="00000000">
        <w:rPr>
          <w:b w:val="1"/>
          <w:rtl w:val="0"/>
        </w:rPr>
        <w:t xml:space="preserve">Performance Benchmarks  </w:t>
      </w:r>
    </w:p>
    <w:p w:rsidR="00000000" w:rsidDel="00000000" w:rsidP="00000000" w:rsidRDefault="00000000" w:rsidRPr="00000000" w14:paraId="000000A4">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Architecture supporting extensive ICS/OT device coverage, minimal network overhead, multi-site scanning, or large concurrency.  </w:t>
      </w:r>
    </w:p>
    <w:p w:rsidR="00000000" w:rsidDel="00000000" w:rsidP="00000000" w:rsidRDefault="00000000" w:rsidRPr="00000000" w14:paraId="000000A5">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Clear best practices for expansions or acquisitions.</w:t>
      </w:r>
    </w:p>
    <w:p w:rsidR="00000000" w:rsidDel="00000000" w:rsidP="00000000" w:rsidRDefault="00000000" w:rsidRPr="00000000" w14:paraId="000000A6">
      <w:pPr>
        <w:numPr>
          <w:ilvl w:val="0"/>
          <w:numId w:val="18"/>
        </w:numPr>
        <w:spacing w:after="0" w:before="200" w:lineRule="auto"/>
        <w:ind w:left="720" w:hanging="360"/>
        <w:rPr>
          <w:b w:val="1"/>
        </w:rPr>
      </w:pPr>
      <w:r w:rsidDel="00000000" w:rsidR="00000000" w:rsidRPr="00000000">
        <w:rPr>
          <w:b w:val="1"/>
          <w:rtl w:val="0"/>
        </w:rPr>
        <w:t xml:space="preserve">Modular Upgrades  </w:t>
      </w:r>
    </w:p>
    <w:p w:rsidR="00000000" w:rsidDel="00000000" w:rsidP="00000000" w:rsidRDefault="00000000" w:rsidRPr="00000000" w14:paraId="000000A7">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Support advanced analytics modules, deeper ML-based detection, or expanded vendor risk management features.  </w:t>
      </w:r>
    </w:p>
    <w:p w:rsidR="00000000" w:rsidDel="00000000" w:rsidP="00000000" w:rsidRDefault="00000000" w:rsidRPr="00000000" w14:paraId="000000A8">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Regular updates </w:t>
      </w:r>
      <w:r w:rsidDel="00000000" w:rsidR="00000000" w:rsidRPr="00000000">
        <w:rPr>
          <w:rtl w:val="0"/>
        </w:rPr>
        <w:t xml:space="preserve">ensuring</w:t>
      </w:r>
      <w:r w:rsidDel="00000000" w:rsidR="00000000" w:rsidRPr="00000000">
        <w:rPr>
          <w:rtl w:val="0"/>
        </w:rPr>
        <w:t xml:space="preserve"> coverage of emerging ICS protocols or supply chain threat vectors.</w:t>
      </w:r>
    </w:p>
    <w:p w:rsidR="00000000" w:rsidDel="00000000" w:rsidP="00000000" w:rsidRDefault="00000000" w:rsidRPr="00000000" w14:paraId="000000A9">
      <w:pPr>
        <w:numPr>
          <w:ilvl w:val="0"/>
          <w:numId w:val="18"/>
        </w:numPr>
        <w:spacing w:after="0" w:before="200" w:lineRule="auto"/>
        <w:ind w:left="720" w:hanging="360"/>
        <w:rPr>
          <w:b w:val="1"/>
        </w:rPr>
      </w:pPr>
      <w:r w:rsidDel="00000000" w:rsidR="00000000" w:rsidRPr="00000000">
        <w:rPr>
          <w:b w:val="1"/>
          <w:rtl w:val="0"/>
        </w:rPr>
        <w:t xml:space="preserve">Global or Multi-Site  </w:t>
      </w:r>
    </w:p>
    <w:p w:rsidR="00000000" w:rsidDel="00000000" w:rsidP="00000000" w:rsidRDefault="00000000" w:rsidRPr="00000000" w14:paraId="000000AA">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Single management pane unifying multi-region CIP coverage, enabling standard supply chain oversight across multiple facilities.</w:t>
      </w:r>
    </w:p>
    <w:p w:rsidR="00000000" w:rsidDel="00000000" w:rsidP="00000000" w:rsidRDefault="00000000" w:rsidRPr="00000000" w14:paraId="000000AB">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C">
      <w:pPr>
        <w:pStyle w:val="Heading2"/>
        <w:rPr>
          <w:b w:val="1"/>
          <w:sz w:val="34"/>
          <w:szCs w:val="34"/>
        </w:rPr>
      </w:pPr>
      <w:bookmarkStart w:colFirst="0" w:colLast="0" w:name="_ovubgvczydb6" w:id="18"/>
      <w:bookmarkEnd w:id="18"/>
      <w:commentRangeStart w:id="0"/>
      <w:r w:rsidDel="00000000" w:rsidR="00000000" w:rsidRPr="00000000">
        <w:rPr>
          <w:b w:val="1"/>
          <w:sz w:val="34"/>
          <w:szCs w:val="34"/>
          <w:rtl w:val="0"/>
        </w:rPr>
        <w:t xml:space="preserve">4. Implementation and Project Delivery</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AD">
      <w:pPr>
        <w:pStyle w:val="Heading3"/>
        <w:rPr>
          <w:b w:val="1"/>
          <w:color w:val="000000"/>
          <w:sz w:val="26"/>
          <w:szCs w:val="26"/>
        </w:rPr>
      </w:pPr>
      <w:bookmarkStart w:colFirst="0" w:colLast="0" w:name="_ujuqr1kv4v9k" w:id="19"/>
      <w:bookmarkEnd w:id="19"/>
      <w:r w:rsidDel="00000000" w:rsidR="00000000" w:rsidRPr="00000000">
        <w:rPr>
          <w:b w:val="1"/>
          <w:color w:val="000000"/>
          <w:sz w:val="26"/>
          <w:szCs w:val="26"/>
          <w:rtl w:val="0"/>
        </w:rPr>
        <w:t xml:space="preserve">4.1 Deployment Options (On-Prem, Cloud, Hybrid)</w:t>
      </w:r>
    </w:p>
    <w:p w:rsidR="00000000" w:rsidDel="00000000" w:rsidP="00000000" w:rsidRDefault="00000000" w:rsidRPr="00000000" w14:paraId="000000AE">
      <w:pPr>
        <w:numPr>
          <w:ilvl w:val="0"/>
          <w:numId w:val="14"/>
        </w:numPr>
        <w:spacing w:before="200" w:lineRule="auto"/>
        <w:ind w:left="720" w:hanging="360"/>
        <w:rPr>
          <w:u w:val="none"/>
        </w:rPr>
      </w:pPr>
      <w:r w:rsidDel="00000000" w:rsidR="00000000" w:rsidRPr="00000000">
        <w:rPr>
          <w:rtl w:val="0"/>
        </w:rPr>
        <w:t xml:space="preserve">On-Premises: Managed appliances or VMs for local data control, minimal external dependencies.  </w:t>
      </w:r>
    </w:p>
    <w:p w:rsidR="00000000" w:rsidDel="00000000" w:rsidP="00000000" w:rsidRDefault="00000000" w:rsidRPr="00000000" w14:paraId="000000AF">
      <w:pPr>
        <w:numPr>
          <w:ilvl w:val="0"/>
          <w:numId w:val="14"/>
        </w:numPr>
        <w:ind w:left="720" w:hanging="360"/>
        <w:rPr>
          <w:u w:val="none"/>
        </w:rPr>
      </w:pPr>
      <w:r w:rsidDel="00000000" w:rsidR="00000000" w:rsidRPr="00000000">
        <w:rPr>
          <w:rtl w:val="0"/>
        </w:rPr>
        <w:t xml:space="preserve">Cloud/SaaS: Hosted solution with recognized security certifications, potentially simplifying infrastructure.  </w:t>
      </w:r>
    </w:p>
    <w:p w:rsidR="00000000" w:rsidDel="00000000" w:rsidP="00000000" w:rsidRDefault="00000000" w:rsidRPr="00000000" w14:paraId="000000B0">
      <w:pPr>
        <w:numPr>
          <w:ilvl w:val="0"/>
          <w:numId w:val="14"/>
        </w:numPr>
        <w:ind w:left="720" w:hanging="360"/>
        <w:rPr>
          <w:u w:val="none"/>
        </w:rPr>
      </w:pPr>
      <w:r w:rsidDel="00000000" w:rsidR="00000000" w:rsidRPr="00000000">
        <w:rPr>
          <w:rtl w:val="0"/>
        </w:rPr>
        <w:t xml:space="preserve">Hybrid: Local collectors integrated with a cloud-based management console, balancing local ICS data control with remote analytics.</w:t>
      </w:r>
    </w:p>
    <w:p w:rsidR="00000000" w:rsidDel="00000000" w:rsidP="00000000" w:rsidRDefault="00000000" w:rsidRPr="00000000" w14:paraId="000000B1">
      <w:pPr>
        <w:pStyle w:val="Heading3"/>
        <w:rPr>
          <w:b w:val="1"/>
          <w:color w:val="000000"/>
          <w:sz w:val="26"/>
          <w:szCs w:val="26"/>
        </w:rPr>
      </w:pPr>
      <w:bookmarkStart w:colFirst="0" w:colLast="0" w:name="_wj6hr1nvn8uc" w:id="20"/>
      <w:bookmarkEnd w:id="20"/>
      <w:r w:rsidDel="00000000" w:rsidR="00000000" w:rsidRPr="00000000">
        <w:rPr>
          <w:b w:val="1"/>
          <w:color w:val="000000"/>
          <w:sz w:val="26"/>
          <w:szCs w:val="26"/>
          <w:rtl w:val="0"/>
        </w:rPr>
        <w:t xml:space="preserve">4.2 Phased Rollout and Timelines</w:t>
      </w:r>
    </w:p>
    <w:p w:rsidR="00000000" w:rsidDel="00000000" w:rsidP="00000000" w:rsidRDefault="00000000" w:rsidRPr="00000000" w14:paraId="000000B2">
      <w:pPr>
        <w:numPr>
          <w:ilvl w:val="0"/>
          <w:numId w:val="43"/>
        </w:numPr>
        <w:spacing w:before="200" w:lineRule="auto"/>
        <w:ind w:left="720" w:hanging="360"/>
        <w:rPr/>
      </w:pPr>
      <w:r w:rsidDel="00000000" w:rsidR="00000000" w:rsidRPr="00000000">
        <w:rPr>
          <w:b w:val="1"/>
          <w:rtl w:val="0"/>
        </w:rPr>
        <w:t xml:space="preserve">Planning and Discovery  </w:t>
      </w:r>
    </w:p>
    <w:p w:rsidR="00000000" w:rsidDel="00000000" w:rsidP="00000000" w:rsidRDefault="00000000" w:rsidRPr="00000000" w14:paraId="000000B3">
      <w:pPr>
        <w:numPr>
          <w:ilvl w:val="0"/>
          <w:numId w:val="29"/>
        </w:numPr>
        <w:spacing w:after="0" w:before="200" w:lineRule="auto"/>
        <w:ind w:left="1440" w:hanging="360"/>
        <w:rPr>
          <w:u w:val="none"/>
        </w:rPr>
      </w:pPr>
      <w:r w:rsidDel="00000000" w:rsidR="00000000" w:rsidRPr="00000000">
        <w:rPr>
          <w:rtl w:val="0"/>
        </w:rPr>
        <w:t xml:space="preserve">Gap analysis of supply chain processes, ICS environment, desired timeline.  </w:t>
      </w:r>
    </w:p>
    <w:p w:rsidR="00000000" w:rsidDel="00000000" w:rsidP="00000000" w:rsidRDefault="00000000" w:rsidRPr="00000000" w14:paraId="000000B4">
      <w:pPr>
        <w:numPr>
          <w:ilvl w:val="0"/>
          <w:numId w:val="29"/>
        </w:numPr>
        <w:ind w:left="1440" w:hanging="360"/>
        <w:rPr>
          <w:u w:val="none"/>
        </w:rPr>
      </w:pPr>
      <w:r w:rsidDel="00000000" w:rsidR="00000000" w:rsidRPr="00000000">
        <w:rPr>
          <w:rtl w:val="0"/>
        </w:rPr>
        <w:t xml:space="preserve">Deliverables: Project charter, risk register, stakeholder alignment, final scope.</w:t>
      </w:r>
    </w:p>
    <w:p w:rsidR="00000000" w:rsidDel="00000000" w:rsidP="00000000" w:rsidRDefault="00000000" w:rsidRPr="00000000" w14:paraId="000000B5">
      <w:pPr>
        <w:numPr>
          <w:ilvl w:val="0"/>
          <w:numId w:val="43"/>
        </w:numPr>
        <w:spacing w:after="0" w:before="200" w:lineRule="auto"/>
        <w:ind w:left="720" w:hanging="360"/>
        <w:rPr>
          <w:u w:val="none"/>
        </w:rPr>
      </w:pPr>
      <w:r w:rsidDel="00000000" w:rsidR="00000000" w:rsidRPr="00000000">
        <w:rPr>
          <w:b w:val="1"/>
          <w:rtl w:val="0"/>
        </w:rPr>
        <w:t xml:space="preserve">Pilot Deployment</w:t>
      </w:r>
      <w:r w:rsidDel="00000000" w:rsidR="00000000" w:rsidRPr="00000000">
        <w:rPr>
          <w:rtl w:val="0"/>
        </w:rPr>
        <w:t xml:space="preserve">  </w:t>
      </w:r>
    </w:p>
    <w:p w:rsidR="00000000" w:rsidDel="00000000" w:rsidP="00000000" w:rsidRDefault="00000000" w:rsidRPr="00000000" w14:paraId="000000B6">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Deploy solution in a limited environment (specific ICS segment or vendor set) to validate scanning performance, vendor risk modules, etc.  </w:t>
      </w:r>
    </w:p>
    <w:p w:rsidR="00000000" w:rsidDel="00000000" w:rsidP="00000000" w:rsidRDefault="00000000" w:rsidRPr="00000000" w14:paraId="000000B7">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Deliverables: Pilot outcomes, acceptance tests, refined architecture.</w:t>
      </w:r>
    </w:p>
    <w:p w:rsidR="00000000" w:rsidDel="00000000" w:rsidP="00000000" w:rsidRDefault="00000000" w:rsidRPr="00000000" w14:paraId="000000B8">
      <w:pPr>
        <w:numPr>
          <w:ilvl w:val="0"/>
          <w:numId w:val="43"/>
        </w:numPr>
        <w:spacing w:after="0" w:before="200" w:lineRule="auto"/>
        <w:ind w:left="720" w:hanging="360"/>
        <w:rPr/>
      </w:pPr>
      <w:r w:rsidDel="00000000" w:rsidR="00000000" w:rsidRPr="00000000">
        <w:rPr>
          <w:b w:val="1"/>
          <w:rtl w:val="0"/>
        </w:rPr>
        <w:t xml:space="preserve">Production Rollout  </w:t>
      </w:r>
    </w:p>
    <w:p w:rsidR="00000000" w:rsidDel="00000000" w:rsidP="00000000" w:rsidRDefault="00000000" w:rsidRPr="00000000" w14:paraId="000000B9">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Comprehensive deployment across all CIP-applicable ICS/OT systems and supply chain functions.  </w:t>
      </w:r>
    </w:p>
    <w:p w:rsidR="00000000" w:rsidDel="00000000" w:rsidP="00000000" w:rsidRDefault="00000000" w:rsidRPr="00000000" w14:paraId="000000BA">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Deliverables: Production environment configurations, training, acceptance sign-off.</w:t>
      </w:r>
    </w:p>
    <w:p w:rsidR="00000000" w:rsidDel="00000000" w:rsidP="00000000" w:rsidRDefault="00000000" w:rsidRPr="00000000" w14:paraId="000000BB">
      <w:pPr>
        <w:numPr>
          <w:ilvl w:val="0"/>
          <w:numId w:val="43"/>
        </w:numPr>
        <w:spacing w:after="0" w:before="200" w:lineRule="auto"/>
        <w:ind w:left="720" w:hanging="360"/>
        <w:rPr/>
      </w:pPr>
      <w:r w:rsidDel="00000000" w:rsidR="00000000" w:rsidRPr="00000000">
        <w:rPr>
          <w:b w:val="1"/>
          <w:rtl w:val="0"/>
        </w:rPr>
        <w:t xml:space="preserve">Optimization and Maintenance  </w:t>
      </w:r>
    </w:p>
    <w:p w:rsidR="00000000" w:rsidDel="00000000" w:rsidP="00000000" w:rsidRDefault="00000000" w:rsidRPr="00000000" w14:paraId="000000BC">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Fine-tuning detection, classification, vendor patch logic, advanced analytics.  </w:t>
      </w:r>
    </w:p>
    <w:p w:rsidR="00000000" w:rsidDel="00000000" w:rsidP="00000000" w:rsidRDefault="00000000" w:rsidRPr="00000000" w14:paraId="000000BD">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Deliverables: Updated runbooks, final project documentation, knowledge transfer to operational staff.</w:t>
      </w:r>
    </w:p>
    <w:p w:rsidR="00000000" w:rsidDel="00000000" w:rsidP="00000000" w:rsidRDefault="00000000" w:rsidRPr="00000000" w14:paraId="000000BE">
      <w:pPr>
        <w:pStyle w:val="Heading3"/>
        <w:rPr/>
      </w:pPr>
      <w:bookmarkStart w:colFirst="0" w:colLast="0" w:name="_ywtk5c4qjeht" w:id="21"/>
      <w:bookmarkEnd w:id="21"/>
      <w:r w:rsidDel="00000000" w:rsidR="00000000" w:rsidRPr="00000000">
        <w:rPr>
          <w:b w:val="1"/>
          <w:color w:val="000000"/>
          <w:sz w:val="26"/>
          <w:szCs w:val="26"/>
          <w:rtl w:val="0"/>
        </w:rPr>
        <w:t xml:space="preserve">4.3 Training, Knowledge Transfer, and Change Management</w:t>
      </w:r>
      <w:r w:rsidDel="00000000" w:rsidR="00000000" w:rsidRPr="00000000">
        <w:rPr>
          <w:rtl w:val="0"/>
        </w:rPr>
      </w:r>
    </w:p>
    <w:p w:rsidR="00000000" w:rsidDel="00000000" w:rsidP="00000000" w:rsidRDefault="00000000" w:rsidRPr="00000000" w14:paraId="000000BF">
      <w:pPr>
        <w:numPr>
          <w:ilvl w:val="0"/>
          <w:numId w:val="42"/>
        </w:numPr>
        <w:spacing w:before="200" w:lineRule="auto"/>
        <w:ind w:left="720" w:hanging="360"/>
        <w:rPr>
          <w:u w:val="none"/>
        </w:rPr>
      </w:pPr>
      <w:r w:rsidDel="00000000" w:rsidR="00000000" w:rsidRPr="00000000">
        <w:rPr>
          <w:b w:val="1"/>
          <w:rtl w:val="0"/>
        </w:rPr>
        <w:t xml:space="preserve">Technical Workshops:</w:t>
      </w:r>
      <w:r w:rsidDel="00000000" w:rsidR="00000000" w:rsidRPr="00000000">
        <w:rPr>
          <w:rtl w:val="0"/>
        </w:rPr>
        <w:t xml:space="preserve"> Sessions for supply chain managers, ICS engineers, security teams on data scanning, vendor patch tracking, incident triage.  </w:t>
      </w:r>
    </w:p>
    <w:p w:rsidR="00000000" w:rsidDel="00000000" w:rsidP="00000000" w:rsidRDefault="00000000" w:rsidRPr="00000000" w14:paraId="000000C0">
      <w:pPr>
        <w:numPr>
          <w:ilvl w:val="0"/>
          <w:numId w:val="42"/>
        </w:numPr>
        <w:ind w:left="720" w:hanging="360"/>
        <w:rPr>
          <w:u w:val="none"/>
        </w:rPr>
      </w:pPr>
      <w:r w:rsidDel="00000000" w:rsidR="00000000" w:rsidRPr="00000000">
        <w:rPr>
          <w:b w:val="1"/>
          <w:rtl w:val="0"/>
        </w:rPr>
        <w:t xml:space="preserve">Executive Summaries:</w:t>
      </w:r>
      <w:r w:rsidDel="00000000" w:rsidR="00000000" w:rsidRPr="00000000">
        <w:rPr>
          <w:rtl w:val="0"/>
        </w:rPr>
        <w:t xml:space="preserve"> Presentations or dashboards for leadership highlighting CIP-013 alignment, risk scores, ROI.  </w:t>
      </w:r>
    </w:p>
    <w:p w:rsidR="00000000" w:rsidDel="00000000" w:rsidP="00000000" w:rsidRDefault="00000000" w:rsidRPr="00000000" w14:paraId="000000C1">
      <w:pPr>
        <w:numPr>
          <w:ilvl w:val="0"/>
          <w:numId w:val="42"/>
        </w:numPr>
        <w:ind w:left="720" w:hanging="360"/>
        <w:rPr>
          <w:u w:val="none"/>
        </w:rPr>
      </w:pPr>
      <w:r w:rsidDel="00000000" w:rsidR="00000000" w:rsidRPr="00000000">
        <w:rPr>
          <w:b w:val="1"/>
          <w:rtl w:val="0"/>
        </w:rPr>
        <w:t xml:space="preserve">Documentation:</w:t>
      </w:r>
      <w:r w:rsidDel="00000000" w:rsidR="00000000" w:rsidRPr="00000000">
        <w:rPr>
          <w:rtl w:val="0"/>
        </w:rPr>
        <w:t xml:space="preserve"> Comprehensive user manuals, best practice guides, runbooks ensuring consistent, self-sufficient usage.</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pStyle w:val="Heading3"/>
        <w:rPr>
          <w:b w:val="1"/>
          <w:color w:val="000000"/>
          <w:sz w:val="26"/>
          <w:szCs w:val="26"/>
        </w:rPr>
      </w:pPr>
      <w:bookmarkStart w:colFirst="0" w:colLast="0" w:name="_x8usi391ntg8" w:id="22"/>
      <w:bookmarkEnd w:id="22"/>
      <w:r w:rsidDel="00000000" w:rsidR="00000000" w:rsidRPr="00000000">
        <w:rPr>
          <w:b w:val="1"/>
          <w:color w:val="000000"/>
          <w:sz w:val="26"/>
          <w:szCs w:val="26"/>
          <w:rtl w:val="0"/>
        </w:rPr>
        <w:t xml:space="preserve">4.4 Risk Management and Contingency Planning</w:t>
      </w:r>
    </w:p>
    <w:p w:rsidR="00000000" w:rsidDel="00000000" w:rsidP="00000000" w:rsidRDefault="00000000" w:rsidRPr="00000000" w14:paraId="000000C4">
      <w:pPr>
        <w:numPr>
          <w:ilvl w:val="0"/>
          <w:numId w:val="2"/>
        </w:numPr>
        <w:spacing w:before="200" w:lineRule="auto"/>
        <w:ind w:left="720" w:hanging="360"/>
        <w:rPr>
          <w:u w:val="none"/>
        </w:rPr>
      </w:pPr>
      <w:r w:rsidDel="00000000" w:rsidR="00000000" w:rsidRPr="00000000">
        <w:rPr>
          <w:b w:val="1"/>
          <w:rtl w:val="0"/>
        </w:rPr>
        <w:t xml:space="preserve">Identified Risks:</w:t>
      </w:r>
      <w:r w:rsidDel="00000000" w:rsidR="00000000" w:rsidRPr="00000000">
        <w:rPr>
          <w:rtl w:val="0"/>
        </w:rPr>
        <w:t xml:space="preserve"> Potential ICS disruptions, vendor shortfalls, scanning load on older systems, or project resource constraints.  </w:t>
      </w:r>
    </w:p>
    <w:p w:rsidR="00000000" w:rsidDel="00000000" w:rsidP="00000000" w:rsidRDefault="00000000" w:rsidRPr="00000000" w14:paraId="000000C5">
      <w:pPr>
        <w:numPr>
          <w:ilvl w:val="0"/>
          <w:numId w:val="2"/>
        </w:numPr>
        <w:ind w:left="720" w:hanging="360"/>
        <w:rPr>
          <w:u w:val="none"/>
        </w:rPr>
      </w:pPr>
      <w:r w:rsidDel="00000000" w:rsidR="00000000" w:rsidRPr="00000000">
        <w:rPr>
          <w:b w:val="1"/>
          <w:rtl w:val="0"/>
        </w:rPr>
        <w:t xml:space="preserve">Mitigation: </w:t>
      </w:r>
      <w:r w:rsidDel="00000000" w:rsidR="00000000" w:rsidRPr="00000000">
        <w:rPr>
          <w:rtl w:val="0"/>
        </w:rPr>
        <w:t xml:space="preserve">Pilot expansions, fallback scanning intervals, bridging solutions for specific ICS constraints.  </w:t>
      </w:r>
    </w:p>
    <w:p w:rsidR="00000000" w:rsidDel="00000000" w:rsidP="00000000" w:rsidRDefault="00000000" w:rsidRPr="00000000" w14:paraId="000000C6">
      <w:pPr>
        <w:numPr>
          <w:ilvl w:val="0"/>
          <w:numId w:val="2"/>
        </w:numPr>
        <w:ind w:left="720" w:hanging="360"/>
        <w:rPr>
          <w:u w:val="none"/>
        </w:rPr>
      </w:pPr>
      <w:r w:rsidDel="00000000" w:rsidR="00000000" w:rsidRPr="00000000">
        <w:rPr>
          <w:b w:val="1"/>
          <w:rtl w:val="0"/>
        </w:rPr>
        <w:t xml:space="preserve">Contingency: </w:t>
      </w:r>
      <w:r w:rsidDel="00000000" w:rsidR="00000000" w:rsidRPr="00000000">
        <w:rPr>
          <w:rtl w:val="0"/>
        </w:rPr>
        <w:t xml:space="preserve">Rollback or alternative scanning approaches if critical performance or compliance issues surface.  </w:t>
      </w:r>
    </w:p>
    <w:p w:rsidR="00000000" w:rsidDel="00000000" w:rsidP="00000000" w:rsidRDefault="00000000" w:rsidRPr="00000000" w14:paraId="000000C7">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8">
      <w:pPr>
        <w:pStyle w:val="Heading2"/>
        <w:rPr/>
      </w:pPr>
      <w:bookmarkStart w:colFirst="0" w:colLast="0" w:name="_w3xt7xwsrvb" w:id="23"/>
      <w:bookmarkEnd w:id="23"/>
      <w:r w:rsidDel="00000000" w:rsidR="00000000" w:rsidRPr="00000000">
        <w:rPr>
          <w:b w:val="1"/>
          <w:sz w:val="34"/>
          <w:szCs w:val="34"/>
          <w:rtl w:val="0"/>
        </w:rPr>
        <w:t xml:space="preserve">5. Vendor Qualifications and Experience</w:t>
      </w:r>
      <w:r w:rsidDel="00000000" w:rsidR="00000000" w:rsidRPr="00000000">
        <w:rPr>
          <w:rtl w:val="0"/>
        </w:rPr>
      </w:r>
    </w:p>
    <w:p w:rsidR="00000000" w:rsidDel="00000000" w:rsidP="00000000" w:rsidRDefault="00000000" w:rsidRPr="00000000" w14:paraId="000000C9">
      <w:pPr>
        <w:pStyle w:val="Heading3"/>
        <w:rPr>
          <w:b w:val="1"/>
          <w:color w:val="000000"/>
          <w:sz w:val="26"/>
          <w:szCs w:val="26"/>
        </w:rPr>
      </w:pPr>
      <w:bookmarkStart w:colFirst="0" w:colLast="0" w:name="_q2t9sws0wc2b" w:id="24"/>
      <w:bookmarkEnd w:id="24"/>
      <w:r w:rsidDel="00000000" w:rsidR="00000000" w:rsidRPr="00000000">
        <w:rPr>
          <w:b w:val="1"/>
          <w:color w:val="000000"/>
          <w:sz w:val="26"/>
          <w:szCs w:val="26"/>
          <w:rtl w:val="0"/>
        </w:rPr>
        <w:t xml:space="preserve">5.1 Company Overview and Financial Stability</w:t>
      </w:r>
    </w:p>
    <w:p w:rsidR="00000000" w:rsidDel="00000000" w:rsidP="00000000" w:rsidRDefault="00000000" w:rsidRPr="00000000" w14:paraId="000000CA">
      <w:pPr>
        <w:numPr>
          <w:ilvl w:val="0"/>
          <w:numId w:val="5"/>
        </w:numPr>
        <w:spacing w:before="200" w:lineRule="auto"/>
        <w:ind w:left="720" w:hanging="360"/>
        <w:rPr>
          <w:u w:val="none"/>
        </w:rPr>
      </w:pPr>
      <w:r w:rsidDel="00000000" w:rsidR="00000000" w:rsidRPr="00000000">
        <w:rPr>
          <w:b w:val="1"/>
          <w:rtl w:val="0"/>
        </w:rPr>
        <w:t xml:space="preserve">Corporate Profile: </w:t>
      </w:r>
      <w:r w:rsidDel="00000000" w:rsidR="00000000" w:rsidRPr="00000000">
        <w:rPr>
          <w:rtl w:val="0"/>
        </w:rPr>
        <w:t xml:space="preserve">Founding date, strategic mission, relevant acquisitions, leadership credentials.  </w:t>
      </w:r>
    </w:p>
    <w:p w:rsidR="00000000" w:rsidDel="00000000" w:rsidP="00000000" w:rsidRDefault="00000000" w:rsidRPr="00000000" w14:paraId="000000CB">
      <w:pPr>
        <w:numPr>
          <w:ilvl w:val="0"/>
          <w:numId w:val="5"/>
        </w:numPr>
        <w:ind w:left="720" w:hanging="360"/>
        <w:rPr>
          <w:u w:val="none"/>
        </w:rPr>
      </w:pPr>
      <w:r w:rsidDel="00000000" w:rsidR="00000000" w:rsidRPr="00000000">
        <w:rPr>
          <w:b w:val="1"/>
          <w:rtl w:val="0"/>
        </w:rPr>
        <w:t xml:space="preserve">Financial Health: </w:t>
      </w:r>
      <w:r w:rsidDel="00000000" w:rsidR="00000000" w:rsidRPr="00000000">
        <w:rPr>
          <w:rtl w:val="0"/>
        </w:rPr>
        <w:t xml:space="preserve">Stable revenue, profitability, or recognized investor backing ensuring vendor continuity.  </w:t>
      </w:r>
    </w:p>
    <w:p w:rsidR="00000000" w:rsidDel="00000000" w:rsidP="00000000" w:rsidRDefault="00000000" w:rsidRPr="00000000" w14:paraId="000000CC">
      <w:pPr>
        <w:numPr>
          <w:ilvl w:val="0"/>
          <w:numId w:val="5"/>
        </w:numPr>
        <w:ind w:left="720" w:hanging="360"/>
        <w:rPr>
          <w:u w:val="none"/>
        </w:rPr>
      </w:pPr>
      <w:r w:rsidDel="00000000" w:rsidR="00000000" w:rsidRPr="00000000">
        <w:rPr>
          <w:b w:val="1"/>
          <w:rtl w:val="0"/>
        </w:rPr>
        <w:t xml:space="preserve">Alliances: </w:t>
      </w:r>
      <w:r w:rsidDel="00000000" w:rsidR="00000000" w:rsidRPr="00000000">
        <w:rPr>
          <w:rtl w:val="0"/>
        </w:rPr>
        <w:t xml:space="preserve">Partnerships with ICS vendors, major platform providers, or recognized CIP frameworks.</w:t>
      </w:r>
    </w:p>
    <w:p w:rsidR="00000000" w:rsidDel="00000000" w:rsidP="00000000" w:rsidRDefault="00000000" w:rsidRPr="00000000" w14:paraId="000000CD">
      <w:pPr>
        <w:pStyle w:val="Heading3"/>
        <w:rPr>
          <w:b w:val="1"/>
          <w:color w:val="000000"/>
          <w:sz w:val="26"/>
          <w:szCs w:val="26"/>
        </w:rPr>
      </w:pPr>
      <w:bookmarkStart w:colFirst="0" w:colLast="0" w:name="_lsdouqpnnpfl" w:id="25"/>
      <w:bookmarkEnd w:id="25"/>
      <w:r w:rsidDel="00000000" w:rsidR="00000000" w:rsidRPr="00000000">
        <w:rPr>
          <w:b w:val="1"/>
          <w:color w:val="000000"/>
          <w:sz w:val="26"/>
          <w:szCs w:val="26"/>
          <w:rtl w:val="0"/>
        </w:rPr>
        <w:t xml:space="preserve">5.2 NERC CIP-013-1 / CIP Expertise and Track Record</w:t>
      </w:r>
    </w:p>
    <w:p w:rsidR="00000000" w:rsidDel="00000000" w:rsidP="00000000" w:rsidRDefault="00000000" w:rsidRPr="00000000" w14:paraId="000000CE">
      <w:pPr>
        <w:numPr>
          <w:ilvl w:val="0"/>
          <w:numId w:val="37"/>
        </w:numPr>
        <w:spacing w:before="200" w:lineRule="auto"/>
        <w:ind w:left="720" w:hanging="360"/>
        <w:rPr>
          <w:u w:val="none"/>
        </w:rPr>
      </w:pPr>
      <w:r w:rsidDel="00000000" w:rsidR="00000000" w:rsidRPr="00000000">
        <w:rPr>
          <w:b w:val="1"/>
          <w:rtl w:val="0"/>
        </w:rPr>
        <w:t xml:space="preserve">Demonstrated Knowledge:</w:t>
      </w:r>
      <w:r w:rsidDel="00000000" w:rsidR="00000000" w:rsidRPr="00000000">
        <w:rPr>
          <w:rtl w:val="0"/>
        </w:rPr>
        <w:t xml:space="preserve"> Familiarity with CIP-013-1’s supply chain risk management mandates, ICS/OT environments, and patching challenges.  </w:t>
      </w:r>
    </w:p>
    <w:p w:rsidR="00000000" w:rsidDel="00000000" w:rsidP="00000000" w:rsidRDefault="00000000" w:rsidRPr="00000000" w14:paraId="000000CF">
      <w:pPr>
        <w:numPr>
          <w:ilvl w:val="0"/>
          <w:numId w:val="37"/>
        </w:numPr>
        <w:ind w:left="720" w:hanging="360"/>
        <w:rPr>
          <w:u w:val="none"/>
        </w:rPr>
      </w:pPr>
      <w:r w:rsidDel="00000000" w:rsidR="00000000" w:rsidRPr="00000000">
        <w:rPr>
          <w:b w:val="1"/>
          <w:rtl w:val="0"/>
        </w:rPr>
        <w:t xml:space="preserve">References:</w:t>
      </w:r>
      <w:r w:rsidDel="00000000" w:rsidR="00000000" w:rsidRPr="00000000">
        <w:rPr>
          <w:rtl w:val="0"/>
        </w:rPr>
        <w:t xml:space="preserve"> Deployments in critical infrastructure, reliability compliance contexts, or large utility operations.  </w:t>
      </w:r>
    </w:p>
    <w:p w:rsidR="00000000" w:rsidDel="00000000" w:rsidP="00000000" w:rsidRDefault="00000000" w:rsidRPr="00000000" w14:paraId="000000D0">
      <w:pPr>
        <w:numPr>
          <w:ilvl w:val="0"/>
          <w:numId w:val="37"/>
        </w:numPr>
        <w:ind w:left="720" w:hanging="360"/>
        <w:rPr>
          <w:u w:val="none"/>
        </w:rPr>
      </w:pPr>
      <w:r w:rsidDel="00000000" w:rsidR="00000000" w:rsidRPr="00000000">
        <w:rPr>
          <w:b w:val="1"/>
          <w:rtl w:val="0"/>
        </w:rPr>
        <w:t xml:space="preserve">Performance Metrics: </w:t>
      </w:r>
      <w:r w:rsidDel="00000000" w:rsidR="00000000" w:rsidRPr="00000000">
        <w:rPr>
          <w:rtl w:val="0"/>
        </w:rPr>
        <w:t xml:space="preserve">Case studies showing improved vendor patch timelines, reduced supply chain vulnerabilities, or minimized compliance overhead.</w:t>
      </w:r>
    </w:p>
    <w:p w:rsidR="00000000" w:rsidDel="00000000" w:rsidP="00000000" w:rsidRDefault="00000000" w:rsidRPr="00000000" w14:paraId="000000D1">
      <w:pPr>
        <w:pStyle w:val="Heading3"/>
        <w:rPr>
          <w:b w:val="1"/>
          <w:color w:val="000000"/>
          <w:sz w:val="26"/>
          <w:szCs w:val="26"/>
        </w:rPr>
      </w:pPr>
      <w:bookmarkStart w:colFirst="0" w:colLast="0" w:name="_s07fgy5679ru" w:id="26"/>
      <w:bookmarkEnd w:id="26"/>
      <w:r w:rsidDel="00000000" w:rsidR="00000000" w:rsidRPr="00000000">
        <w:rPr>
          <w:b w:val="1"/>
          <w:color w:val="000000"/>
          <w:sz w:val="26"/>
          <w:szCs w:val="26"/>
          <w:rtl w:val="0"/>
        </w:rPr>
        <w:t xml:space="preserve">5.3 Industry Experience and Case Studies</w:t>
      </w:r>
    </w:p>
    <w:p w:rsidR="00000000" w:rsidDel="00000000" w:rsidP="00000000" w:rsidRDefault="00000000" w:rsidRPr="00000000" w14:paraId="000000D2">
      <w:pPr>
        <w:numPr>
          <w:ilvl w:val="0"/>
          <w:numId w:val="30"/>
        </w:numPr>
        <w:spacing w:before="200" w:lineRule="auto"/>
        <w:ind w:left="720" w:hanging="360"/>
        <w:rPr>
          <w:u w:val="none"/>
        </w:rPr>
      </w:pPr>
      <w:r w:rsidDel="00000000" w:rsidR="00000000" w:rsidRPr="00000000">
        <w:rPr>
          <w:b w:val="1"/>
          <w:rtl w:val="0"/>
        </w:rPr>
        <w:t xml:space="preserve">Relevant Verticals: </w:t>
      </w:r>
      <w:r w:rsidDel="00000000" w:rsidR="00000000" w:rsidRPr="00000000">
        <w:rPr>
          <w:rtl w:val="0"/>
        </w:rPr>
        <w:t xml:space="preserve">Electric utilities, power generation, or T&amp;D operators requiring CIP compliance.  </w:t>
      </w:r>
    </w:p>
    <w:p w:rsidR="00000000" w:rsidDel="00000000" w:rsidP="00000000" w:rsidRDefault="00000000" w:rsidRPr="00000000" w14:paraId="000000D3">
      <w:pPr>
        <w:numPr>
          <w:ilvl w:val="0"/>
          <w:numId w:val="30"/>
        </w:numPr>
        <w:ind w:left="720" w:hanging="360"/>
        <w:rPr>
          <w:u w:val="none"/>
        </w:rPr>
      </w:pPr>
      <w:r w:rsidDel="00000000" w:rsidR="00000000" w:rsidRPr="00000000">
        <w:rPr>
          <w:b w:val="1"/>
          <w:rtl w:val="0"/>
        </w:rPr>
        <w:t xml:space="preserve">Deployment Scale:</w:t>
      </w:r>
      <w:r w:rsidDel="00000000" w:rsidR="00000000" w:rsidRPr="00000000">
        <w:rPr>
          <w:rtl w:val="0"/>
        </w:rPr>
        <w:t xml:space="preserve"> Multi-site ICS coverage, advanced threat correlation, large volumes of vendor devices.  </w:t>
      </w:r>
    </w:p>
    <w:p w:rsidR="00000000" w:rsidDel="00000000" w:rsidP="00000000" w:rsidRDefault="00000000" w:rsidRPr="00000000" w14:paraId="000000D4">
      <w:pPr>
        <w:numPr>
          <w:ilvl w:val="0"/>
          <w:numId w:val="30"/>
        </w:numPr>
        <w:ind w:left="720" w:hanging="360"/>
        <w:rPr>
          <w:u w:val="none"/>
        </w:rPr>
      </w:pPr>
      <w:r w:rsidDel="00000000" w:rsidR="00000000" w:rsidRPr="00000000">
        <w:rPr>
          <w:b w:val="1"/>
          <w:rtl w:val="0"/>
        </w:rPr>
        <w:t xml:space="preserve">Innovation: </w:t>
      </w:r>
      <w:r w:rsidDel="00000000" w:rsidR="00000000" w:rsidRPr="00000000">
        <w:rPr>
          <w:rtl w:val="0"/>
        </w:rPr>
        <w:t xml:space="preserve">Potential advanced features—ML-based threat detection, micro-segmentation, or specialized supply chain enforcement modules.</w:t>
      </w:r>
    </w:p>
    <w:p w:rsidR="00000000" w:rsidDel="00000000" w:rsidP="00000000" w:rsidRDefault="00000000" w:rsidRPr="00000000" w14:paraId="000000D5">
      <w:pPr>
        <w:pStyle w:val="Heading3"/>
        <w:rPr>
          <w:b w:val="1"/>
          <w:color w:val="000000"/>
          <w:sz w:val="26"/>
          <w:szCs w:val="26"/>
        </w:rPr>
      </w:pPr>
      <w:bookmarkStart w:colFirst="0" w:colLast="0" w:name="_5lvw3e7jd7is" w:id="27"/>
      <w:bookmarkEnd w:id="27"/>
      <w:r w:rsidDel="00000000" w:rsidR="00000000" w:rsidRPr="00000000">
        <w:rPr>
          <w:b w:val="1"/>
          <w:color w:val="000000"/>
          <w:sz w:val="26"/>
          <w:szCs w:val="26"/>
          <w:rtl w:val="0"/>
        </w:rPr>
        <w:t xml:space="preserve">5.4 Certifications, Accreditations, and Partnerships</w:t>
      </w:r>
    </w:p>
    <w:p w:rsidR="00000000" w:rsidDel="00000000" w:rsidP="00000000" w:rsidRDefault="00000000" w:rsidRPr="00000000" w14:paraId="000000D6">
      <w:pPr>
        <w:numPr>
          <w:ilvl w:val="0"/>
          <w:numId w:val="26"/>
        </w:numPr>
        <w:spacing w:before="200" w:lineRule="auto"/>
        <w:ind w:left="720" w:hanging="360"/>
        <w:rPr>
          <w:u w:val="none"/>
        </w:rPr>
      </w:pPr>
      <w:r w:rsidDel="00000000" w:rsidR="00000000" w:rsidRPr="00000000">
        <w:rPr>
          <w:b w:val="1"/>
          <w:rtl w:val="0"/>
        </w:rPr>
        <w:t xml:space="preserve">Security/OT Standards: </w:t>
      </w:r>
      <w:r w:rsidDel="00000000" w:rsidR="00000000" w:rsidRPr="00000000">
        <w:rPr>
          <w:rtl w:val="0"/>
        </w:rPr>
        <w:t xml:space="preserve">ISO 27001, </w:t>
      </w:r>
      <w:commentRangeStart w:id="1"/>
      <w:r w:rsidDel="00000000" w:rsidR="00000000" w:rsidRPr="00000000">
        <w:rPr>
          <w:rtl w:val="0"/>
        </w:rPr>
        <w:t xml:space="preserve">IEC 62443</w:t>
      </w:r>
      <w:commentRangeEnd w:id="1"/>
      <w:r w:rsidDel="00000000" w:rsidR="00000000" w:rsidRPr="00000000">
        <w:commentReference w:id="1"/>
      </w:r>
      <w:r w:rsidDel="00000000" w:rsidR="00000000" w:rsidRPr="00000000">
        <w:rPr>
          <w:rtl w:val="0"/>
        </w:rPr>
        <w:t xml:space="preserve">, recognized ICS security frameworks.  </w:t>
      </w:r>
    </w:p>
    <w:p w:rsidR="00000000" w:rsidDel="00000000" w:rsidP="00000000" w:rsidRDefault="00000000" w:rsidRPr="00000000" w14:paraId="000000D7">
      <w:pPr>
        <w:numPr>
          <w:ilvl w:val="0"/>
          <w:numId w:val="26"/>
        </w:numPr>
        <w:ind w:left="720" w:hanging="360"/>
        <w:rPr>
          <w:u w:val="none"/>
        </w:rPr>
      </w:pPr>
      <w:r w:rsidDel="00000000" w:rsidR="00000000" w:rsidRPr="00000000">
        <w:rPr>
          <w:b w:val="1"/>
          <w:rtl w:val="0"/>
        </w:rPr>
        <w:t xml:space="preserve">Analyst Recognition:</w:t>
      </w:r>
      <w:r w:rsidDel="00000000" w:rsidR="00000000" w:rsidRPr="00000000">
        <w:rPr>
          <w:rtl w:val="0"/>
        </w:rPr>
        <w:t xml:space="preserve"> Inclusion in wave or quadrant reports focusing on ICS/OT security or supply chain risk management.  </w:t>
      </w:r>
    </w:p>
    <w:p w:rsidR="00000000" w:rsidDel="00000000" w:rsidP="00000000" w:rsidRDefault="00000000" w:rsidRPr="00000000" w14:paraId="000000D8">
      <w:pPr>
        <w:numPr>
          <w:ilvl w:val="0"/>
          <w:numId w:val="26"/>
        </w:numPr>
        <w:ind w:left="720" w:hanging="360"/>
        <w:rPr>
          <w:u w:val="none"/>
        </w:rPr>
      </w:pPr>
      <w:r w:rsidDel="00000000" w:rsidR="00000000" w:rsidRPr="00000000">
        <w:rPr>
          <w:b w:val="1"/>
          <w:rtl w:val="0"/>
        </w:rPr>
        <w:t xml:space="preserve">Regulatory Liaisons:</w:t>
      </w:r>
      <w:r w:rsidDel="00000000" w:rsidR="00000000" w:rsidRPr="00000000">
        <w:rPr>
          <w:rtl w:val="0"/>
        </w:rPr>
        <w:t xml:space="preserve"> Possibly recognized or accredited by NERC, FERC, or other energy-specific authorities.</w:t>
      </w:r>
    </w:p>
    <w:p w:rsidR="00000000" w:rsidDel="00000000" w:rsidP="00000000" w:rsidRDefault="00000000" w:rsidRPr="00000000" w14:paraId="000000D9">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A">
      <w:pPr>
        <w:pStyle w:val="Heading2"/>
        <w:rPr/>
      </w:pPr>
      <w:bookmarkStart w:colFirst="0" w:colLast="0" w:name="_j1uf5a2krbki" w:id="28"/>
      <w:bookmarkEnd w:id="28"/>
      <w:r w:rsidDel="00000000" w:rsidR="00000000" w:rsidRPr="00000000">
        <w:rPr>
          <w:b w:val="1"/>
          <w:sz w:val="34"/>
          <w:szCs w:val="34"/>
          <w:rtl w:val="0"/>
        </w:rPr>
        <w:t xml:space="preserve">6. Pricing and Commercial Terms</w:t>
      </w:r>
      <w:r w:rsidDel="00000000" w:rsidR="00000000" w:rsidRPr="00000000">
        <w:rPr>
          <w:rtl w:val="0"/>
        </w:rPr>
      </w:r>
    </w:p>
    <w:p w:rsidR="00000000" w:rsidDel="00000000" w:rsidP="00000000" w:rsidRDefault="00000000" w:rsidRPr="00000000" w14:paraId="000000DB">
      <w:pPr>
        <w:pStyle w:val="Heading3"/>
        <w:rPr>
          <w:b w:val="1"/>
          <w:color w:val="000000"/>
          <w:sz w:val="26"/>
          <w:szCs w:val="26"/>
        </w:rPr>
      </w:pPr>
      <w:bookmarkStart w:colFirst="0" w:colLast="0" w:name="_pfuy538wtlm6" w:id="29"/>
      <w:bookmarkEnd w:id="29"/>
      <w:r w:rsidDel="00000000" w:rsidR="00000000" w:rsidRPr="00000000">
        <w:rPr>
          <w:b w:val="1"/>
          <w:color w:val="000000"/>
          <w:sz w:val="26"/>
          <w:szCs w:val="26"/>
          <w:rtl w:val="0"/>
        </w:rPr>
        <w:t xml:space="preserve">6.1 Licensing Model (Subscription, Per-Asset, Enterprise)</w:t>
      </w:r>
    </w:p>
    <w:p w:rsidR="00000000" w:rsidDel="00000000" w:rsidP="00000000" w:rsidRDefault="00000000" w:rsidRPr="00000000" w14:paraId="000000DC">
      <w:pPr>
        <w:numPr>
          <w:ilvl w:val="0"/>
          <w:numId w:val="39"/>
        </w:numPr>
        <w:spacing w:before="200" w:lineRule="auto"/>
        <w:ind w:left="720" w:hanging="360"/>
        <w:rPr>
          <w:u w:val="none"/>
        </w:rPr>
      </w:pPr>
      <w:r w:rsidDel="00000000" w:rsidR="00000000" w:rsidRPr="00000000">
        <w:rPr>
          <w:b w:val="1"/>
          <w:rtl w:val="0"/>
        </w:rPr>
        <w:t xml:space="preserve">Subscription: </w:t>
      </w:r>
      <w:r w:rsidDel="00000000" w:rsidR="00000000" w:rsidRPr="00000000">
        <w:rPr>
          <w:rtl w:val="0"/>
        </w:rPr>
        <w:t xml:space="preserve">Annual or multi-year, possibly tiered by ICS endpoints or integrated vendor solutions.  </w:t>
      </w:r>
    </w:p>
    <w:p w:rsidR="00000000" w:rsidDel="00000000" w:rsidP="00000000" w:rsidRDefault="00000000" w:rsidRPr="00000000" w14:paraId="000000DD">
      <w:pPr>
        <w:numPr>
          <w:ilvl w:val="0"/>
          <w:numId w:val="39"/>
        </w:numPr>
        <w:ind w:left="720" w:hanging="360"/>
        <w:rPr>
          <w:u w:val="none"/>
        </w:rPr>
      </w:pPr>
      <w:r w:rsidDel="00000000" w:rsidR="00000000" w:rsidRPr="00000000">
        <w:rPr>
          <w:b w:val="1"/>
          <w:rtl w:val="0"/>
        </w:rPr>
        <w:t xml:space="preserve">Per-Asset: </w:t>
      </w:r>
      <w:r w:rsidDel="00000000" w:rsidR="00000000" w:rsidRPr="00000000">
        <w:rPr>
          <w:rtl w:val="0"/>
        </w:rPr>
        <w:t xml:space="preserve">Cost based on ICS/OT devices, servers, or endpoints discovered.  </w:t>
      </w:r>
    </w:p>
    <w:p w:rsidR="00000000" w:rsidDel="00000000" w:rsidP="00000000" w:rsidRDefault="00000000" w:rsidRPr="00000000" w14:paraId="000000DE">
      <w:pPr>
        <w:numPr>
          <w:ilvl w:val="0"/>
          <w:numId w:val="39"/>
        </w:numPr>
        <w:ind w:left="720" w:hanging="360"/>
        <w:rPr>
          <w:u w:val="none"/>
        </w:rPr>
      </w:pPr>
      <w:r w:rsidDel="00000000" w:rsidR="00000000" w:rsidRPr="00000000">
        <w:rPr>
          <w:b w:val="1"/>
          <w:rtl w:val="0"/>
        </w:rPr>
        <w:t xml:space="preserve">Enterprise: </w:t>
      </w:r>
      <w:r w:rsidDel="00000000" w:rsidR="00000000" w:rsidRPr="00000000">
        <w:rPr>
          <w:rtl w:val="0"/>
        </w:rPr>
        <w:t xml:space="preserve">Single or unlimited coverage model across multiple facilities or lines of business.</w:t>
      </w:r>
    </w:p>
    <w:p w:rsidR="00000000" w:rsidDel="00000000" w:rsidP="00000000" w:rsidRDefault="00000000" w:rsidRPr="00000000" w14:paraId="000000DF">
      <w:pPr>
        <w:pStyle w:val="Heading3"/>
        <w:rPr/>
      </w:pPr>
      <w:bookmarkStart w:colFirst="0" w:colLast="0" w:name="_fzbxx6h96bs0" w:id="30"/>
      <w:bookmarkEnd w:id="30"/>
      <w:r w:rsidDel="00000000" w:rsidR="00000000" w:rsidRPr="00000000">
        <w:rPr>
          <w:b w:val="1"/>
          <w:color w:val="000000"/>
          <w:sz w:val="26"/>
          <w:szCs w:val="26"/>
          <w:rtl w:val="0"/>
        </w:rPr>
        <w:t xml:space="preserve">6.2 Maintenance, Support, and SLAs</w:t>
      </w:r>
      <w:r w:rsidDel="00000000" w:rsidR="00000000" w:rsidRPr="00000000">
        <w:rPr>
          <w:rtl w:val="0"/>
        </w:rPr>
      </w:r>
    </w:p>
    <w:p w:rsidR="00000000" w:rsidDel="00000000" w:rsidP="00000000" w:rsidRDefault="00000000" w:rsidRPr="00000000" w14:paraId="000000E0">
      <w:pPr>
        <w:numPr>
          <w:ilvl w:val="0"/>
          <w:numId w:val="7"/>
        </w:numPr>
        <w:spacing w:before="200" w:lineRule="auto"/>
        <w:ind w:left="720" w:hanging="360"/>
        <w:rPr>
          <w:b w:val="1"/>
        </w:rPr>
      </w:pPr>
      <w:r w:rsidDel="00000000" w:rsidR="00000000" w:rsidRPr="00000000">
        <w:rPr>
          <w:b w:val="1"/>
          <w:rtl w:val="0"/>
        </w:rPr>
        <w:t xml:space="preserve">Support Tiers  </w:t>
      </w:r>
    </w:p>
    <w:p w:rsidR="00000000" w:rsidDel="00000000" w:rsidP="00000000" w:rsidRDefault="00000000" w:rsidRPr="00000000" w14:paraId="000000E1">
      <w:pPr>
        <w:numPr>
          <w:ilvl w:val="0"/>
          <w:numId w:val="3"/>
        </w:numPr>
        <w:spacing w:after="0" w:before="200" w:lineRule="auto"/>
        <w:ind w:left="2160" w:hanging="360"/>
        <w:rPr>
          <w:u w:val="none"/>
        </w:rPr>
      </w:pPr>
      <w:r w:rsidDel="00000000" w:rsidR="00000000" w:rsidRPr="00000000">
        <w:rPr>
          <w:rtl w:val="0"/>
        </w:rPr>
        <w:t xml:space="preserve">24/7 coverage vs. business-hours, dedicated account managers, ICS domain expertise if relevant.  </w:t>
      </w:r>
    </w:p>
    <w:p w:rsidR="00000000" w:rsidDel="00000000" w:rsidP="00000000" w:rsidRDefault="00000000" w:rsidRPr="00000000" w14:paraId="000000E2">
      <w:pPr>
        <w:numPr>
          <w:ilvl w:val="0"/>
          <w:numId w:val="3"/>
        </w:numPr>
        <w:ind w:left="2160" w:hanging="360"/>
        <w:rPr>
          <w:u w:val="none"/>
        </w:rPr>
      </w:pPr>
      <w:r w:rsidDel="00000000" w:rsidR="00000000" w:rsidRPr="00000000">
        <w:rPr>
          <w:rtl w:val="0"/>
        </w:rPr>
        <w:t xml:space="preserve">Defined response times for critical ICS outages or CIP compliance issues.</w:t>
      </w:r>
    </w:p>
    <w:p w:rsidR="00000000" w:rsidDel="00000000" w:rsidP="00000000" w:rsidRDefault="00000000" w:rsidRPr="00000000" w14:paraId="000000E3">
      <w:pPr>
        <w:numPr>
          <w:ilvl w:val="0"/>
          <w:numId w:val="7"/>
        </w:numPr>
        <w:spacing w:after="0" w:before="200" w:lineRule="auto"/>
        <w:ind w:left="720" w:hanging="360"/>
        <w:rPr>
          <w:b w:val="1"/>
        </w:rPr>
      </w:pPr>
      <w:r w:rsidDel="00000000" w:rsidR="00000000" w:rsidRPr="00000000">
        <w:rPr>
          <w:b w:val="1"/>
          <w:rtl w:val="0"/>
        </w:rPr>
        <w:t xml:space="preserve">Software Updates  </w:t>
      </w:r>
    </w:p>
    <w:p w:rsidR="00000000" w:rsidDel="00000000" w:rsidP="00000000" w:rsidRDefault="00000000" w:rsidRPr="00000000" w14:paraId="000000E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2160" w:right="0" w:hanging="360"/>
        <w:jc w:val="left"/>
      </w:pPr>
      <w:r w:rsidDel="00000000" w:rsidR="00000000" w:rsidRPr="00000000">
        <w:rPr>
          <w:rtl w:val="0"/>
        </w:rPr>
        <w:t xml:space="preserve">Frequency of major releases, ICS device signature updates, patch cycles, or vulnerability definitions.  </w:t>
      </w:r>
    </w:p>
    <w:p w:rsidR="00000000" w:rsidDel="00000000" w:rsidP="00000000" w:rsidRDefault="00000000" w:rsidRPr="00000000" w14:paraId="000000E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pPr>
      <w:r w:rsidDel="00000000" w:rsidR="00000000" w:rsidRPr="00000000">
        <w:rPr>
          <w:rtl w:val="0"/>
        </w:rPr>
        <w:t xml:space="preserve">Approach for urgent hotfixes addressing severe CIP compliance or security vulnerabilities.</w:t>
      </w:r>
    </w:p>
    <w:p w:rsidR="00000000" w:rsidDel="00000000" w:rsidP="00000000" w:rsidRDefault="00000000" w:rsidRPr="00000000" w14:paraId="000000E6">
      <w:pPr>
        <w:numPr>
          <w:ilvl w:val="0"/>
          <w:numId w:val="7"/>
        </w:numPr>
        <w:spacing w:after="0" w:before="200" w:lineRule="auto"/>
        <w:ind w:left="720" w:hanging="360"/>
        <w:rPr>
          <w:b w:val="1"/>
        </w:rPr>
      </w:pPr>
      <w:r w:rsidDel="00000000" w:rsidR="00000000" w:rsidRPr="00000000">
        <w:rPr>
          <w:b w:val="1"/>
          <w:rtl w:val="0"/>
        </w:rPr>
        <w:t xml:space="preserve">Service-Level Agreements  </w:t>
      </w:r>
    </w:p>
    <w:p w:rsidR="00000000" w:rsidDel="00000000" w:rsidP="00000000" w:rsidRDefault="00000000" w:rsidRPr="00000000" w14:paraId="000000E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2160" w:right="0" w:hanging="360"/>
        <w:jc w:val="left"/>
      </w:pPr>
      <w:r w:rsidDel="00000000" w:rsidR="00000000" w:rsidRPr="00000000">
        <w:rPr>
          <w:rtl w:val="0"/>
        </w:rPr>
        <w:t xml:space="preserve">Metrics for uptime, scanning throughput, classification accuracy, or threat detection latency.  </w:t>
      </w:r>
    </w:p>
    <w:p w:rsidR="00000000" w:rsidDel="00000000" w:rsidP="00000000" w:rsidRDefault="00000000" w:rsidRPr="00000000" w14:paraId="000000E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pPr>
      <w:commentRangeStart w:id="2"/>
      <w:r w:rsidDel="00000000" w:rsidR="00000000" w:rsidRPr="00000000">
        <w:rPr>
          <w:rtl w:val="0"/>
        </w:rPr>
        <w:t xml:space="preserve">Penalty or credit structure if the vendor fails to meet agreed SLAs.</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E9">
      <w:pPr>
        <w:pStyle w:val="Heading3"/>
        <w:rPr/>
      </w:pPr>
      <w:bookmarkStart w:colFirst="0" w:colLast="0" w:name="_a77liwbv91qn" w:id="31"/>
      <w:bookmarkEnd w:id="31"/>
      <w:r w:rsidDel="00000000" w:rsidR="00000000" w:rsidRPr="00000000">
        <w:rPr>
          <w:b w:val="1"/>
          <w:color w:val="000000"/>
          <w:sz w:val="26"/>
          <w:szCs w:val="26"/>
          <w:rtl w:val="0"/>
        </w:rPr>
        <w:t xml:space="preserve">6.3 Additional Services and Scalability</w:t>
      </w:r>
      <w:r w:rsidDel="00000000" w:rsidR="00000000" w:rsidRPr="00000000">
        <w:rPr>
          <w:rtl w:val="0"/>
        </w:rPr>
      </w:r>
    </w:p>
    <w:p w:rsidR="00000000" w:rsidDel="00000000" w:rsidP="00000000" w:rsidRDefault="00000000" w:rsidRPr="00000000" w14:paraId="000000EA">
      <w:pPr>
        <w:numPr>
          <w:ilvl w:val="0"/>
          <w:numId w:val="31"/>
        </w:numPr>
        <w:spacing w:before="200" w:lineRule="auto"/>
        <w:ind w:left="720" w:hanging="360"/>
        <w:rPr>
          <w:u w:val="none"/>
        </w:rPr>
      </w:pPr>
      <w:r w:rsidDel="00000000" w:rsidR="00000000" w:rsidRPr="00000000">
        <w:rPr>
          <w:b w:val="1"/>
          <w:rtl w:val="0"/>
        </w:rPr>
        <w:t xml:space="preserve">Professional Services: </w:t>
      </w:r>
      <w:r w:rsidDel="00000000" w:rsidR="00000000" w:rsidRPr="00000000">
        <w:rPr>
          <w:rtl w:val="0"/>
        </w:rPr>
        <w:t xml:space="preserve">Implementation, ICS network architecture design, advanced analytics customizations, CIP compliance consulting.  </w:t>
      </w:r>
    </w:p>
    <w:p w:rsidR="00000000" w:rsidDel="00000000" w:rsidP="00000000" w:rsidRDefault="00000000" w:rsidRPr="00000000" w14:paraId="000000EB">
      <w:pPr>
        <w:numPr>
          <w:ilvl w:val="0"/>
          <w:numId w:val="31"/>
        </w:numPr>
        <w:ind w:left="720" w:hanging="360"/>
        <w:rPr>
          <w:u w:val="none"/>
        </w:rPr>
      </w:pPr>
      <w:r w:rsidDel="00000000" w:rsidR="00000000" w:rsidRPr="00000000">
        <w:rPr>
          <w:b w:val="1"/>
          <w:rtl w:val="0"/>
        </w:rPr>
        <w:t xml:space="preserve">Managed Services: </w:t>
      </w:r>
      <w:r w:rsidDel="00000000" w:rsidR="00000000" w:rsidRPr="00000000">
        <w:rPr>
          <w:rtl w:val="0"/>
        </w:rPr>
        <w:t xml:space="preserve">Ongoing scanning, patch tracking, or vendor risk management if internal staff availability is limited.  </w:t>
      </w:r>
    </w:p>
    <w:p w:rsidR="00000000" w:rsidDel="00000000" w:rsidP="00000000" w:rsidRDefault="00000000" w:rsidRPr="00000000" w14:paraId="000000EC">
      <w:pPr>
        <w:numPr>
          <w:ilvl w:val="0"/>
          <w:numId w:val="31"/>
        </w:numPr>
        <w:ind w:left="720" w:hanging="360"/>
        <w:rPr>
          <w:u w:val="none"/>
        </w:rPr>
      </w:pPr>
      <w:r w:rsidDel="00000000" w:rsidR="00000000" w:rsidRPr="00000000">
        <w:rPr>
          <w:b w:val="1"/>
          <w:rtl w:val="0"/>
        </w:rPr>
        <w:t xml:space="preserve">Future Growth: </w:t>
      </w:r>
      <w:r w:rsidDel="00000000" w:rsidR="00000000" w:rsidRPr="00000000">
        <w:rPr>
          <w:rtl w:val="0"/>
        </w:rPr>
        <w:t xml:space="preserve">Clear path for expansions or advanced features as the ICS/OT environment evolves, or new CIP standards appear.</w:t>
      </w:r>
    </w:p>
    <w:p w:rsidR="00000000" w:rsidDel="00000000" w:rsidP="00000000" w:rsidRDefault="00000000" w:rsidRPr="00000000" w14:paraId="000000ED">
      <w:pPr>
        <w:pStyle w:val="Heading3"/>
        <w:rPr/>
      </w:pPr>
      <w:bookmarkStart w:colFirst="0" w:colLast="0" w:name="_94nr8jehzgng" w:id="32"/>
      <w:bookmarkEnd w:id="32"/>
      <w:r w:rsidDel="00000000" w:rsidR="00000000" w:rsidRPr="00000000">
        <w:rPr>
          <w:b w:val="1"/>
          <w:color w:val="000000"/>
          <w:sz w:val="26"/>
          <w:szCs w:val="26"/>
          <w:rtl w:val="0"/>
        </w:rPr>
        <w:t xml:space="preserve">6.4 Payment Terms and Contract Flexibility</w:t>
      </w:r>
      <w:r w:rsidDel="00000000" w:rsidR="00000000" w:rsidRPr="00000000">
        <w:rPr>
          <w:rtl w:val="0"/>
        </w:rPr>
      </w:r>
    </w:p>
    <w:p w:rsidR="00000000" w:rsidDel="00000000" w:rsidP="00000000" w:rsidRDefault="00000000" w:rsidRPr="00000000" w14:paraId="000000EE">
      <w:pPr>
        <w:numPr>
          <w:ilvl w:val="0"/>
          <w:numId w:val="28"/>
        </w:numPr>
        <w:spacing w:before="200" w:lineRule="auto"/>
        <w:ind w:left="720" w:hanging="360"/>
        <w:rPr>
          <w:u w:val="none"/>
        </w:rPr>
      </w:pPr>
      <w:r w:rsidDel="00000000" w:rsidR="00000000" w:rsidRPr="00000000">
        <w:rPr>
          <w:b w:val="1"/>
          <w:rtl w:val="0"/>
        </w:rPr>
        <w:t xml:space="preserve">Billing Cycles: </w:t>
      </w:r>
      <w:r w:rsidDel="00000000" w:rsidR="00000000" w:rsidRPr="00000000">
        <w:rPr>
          <w:rtl w:val="0"/>
        </w:rPr>
        <w:t xml:space="preserve">Monthly, quarterly, annual.  </w:t>
      </w:r>
    </w:p>
    <w:p w:rsidR="00000000" w:rsidDel="00000000" w:rsidP="00000000" w:rsidRDefault="00000000" w:rsidRPr="00000000" w14:paraId="000000EF">
      <w:pPr>
        <w:numPr>
          <w:ilvl w:val="0"/>
          <w:numId w:val="28"/>
        </w:numPr>
        <w:ind w:left="720" w:hanging="360"/>
        <w:rPr>
          <w:u w:val="none"/>
        </w:rPr>
      </w:pPr>
      <w:r w:rsidDel="00000000" w:rsidR="00000000" w:rsidRPr="00000000">
        <w:rPr>
          <w:b w:val="1"/>
          <w:rtl w:val="0"/>
        </w:rPr>
        <w:t xml:space="preserve">Term:</w:t>
      </w:r>
      <w:r w:rsidDel="00000000" w:rsidR="00000000" w:rsidRPr="00000000">
        <w:rPr>
          <w:rtl w:val="0"/>
        </w:rPr>
        <w:t xml:space="preserve"> Typically 1–3 years, with renewal or extension.  </w:t>
      </w:r>
    </w:p>
    <w:p w:rsidR="00000000" w:rsidDel="00000000" w:rsidP="00000000" w:rsidRDefault="00000000" w:rsidRPr="00000000" w14:paraId="000000F0">
      <w:pPr>
        <w:numPr>
          <w:ilvl w:val="0"/>
          <w:numId w:val="28"/>
        </w:numPr>
        <w:ind w:left="720" w:hanging="360"/>
        <w:rPr>
          <w:u w:val="none"/>
        </w:rPr>
      </w:pPr>
      <w:r w:rsidDel="00000000" w:rsidR="00000000" w:rsidRPr="00000000">
        <w:rPr>
          <w:b w:val="1"/>
          <w:rtl w:val="0"/>
        </w:rPr>
        <w:t xml:space="preserve">Early Termination:</w:t>
      </w:r>
      <w:r w:rsidDel="00000000" w:rsidR="00000000" w:rsidRPr="00000000">
        <w:rPr>
          <w:rtl w:val="0"/>
        </w:rPr>
        <w:t xml:space="preserve"> Clauses if the vendor fails essential SLA or CIP-013 obligations.</w:t>
      </w:r>
    </w:p>
    <w:p w:rsidR="00000000" w:rsidDel="00000000" w:rsidP="00000000" w:rsidRDefault="00000000" w:rsidRPr="00000000" w14:paraId="000000F1">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2">
      <w:pPr>
        <w:pStyle w:val="Heading2"/>
        <w:rPr/>
      </w:pPr>
      <w:bookmarkStart w:colFirst="0" w:colLast="0" w:name="_2h8os4fb2pw4" w:id="33"/>
      <w:bookmarkEnd w:id="33"/>
      <w:r w:rsidDel="00000000" w:rsidR="00000000" w:rsidRPr="00000000">
        <w:rPr>
          <w:b w:val="1"/>
          <w:sz w:val="34"/>
          <w:szCs w:val="34"/>
          <w:rtl w:val="0"/>
        </w:rPr>
        <w:t xml:space="preserve">7. Evaluation Criteria and Process</w:t>
      </w:r>
      <w:r w:rsidDel="00000000" w:rsidR="00000000" w:rsidRPr="00000000">
        <w:rPr>
          <w:rtl w:val="0"/>
        </w:rPr>
      </w:r>
    </w:p>
    <w:p w:rsidR="00000000" w:rsidDel="00000000" w:rsidP="00000000" w:rsidRDefault="00000000" w:rsidRPr="00000000" w14:paraId="000000F3">
      <w:pPr>
        <w:pStyle w:val="Heading3"/>
        <w:rPr/>
      </w:pPr>
      <w:bookmarkStart w:colFirst="0" w:colLast="0" w:name="_rjnr4hhmlj1d" w:id="34"/>
      <w:bookmarkEnd w:id="34"/>
      <w:r w:rsidDel="00000000" w:rsidR="00000000" w:rsidRPr="00000000">
        <w:rPr>
          <w:b w:val="1"/>
          <w:color w:val="000000"/>
          <w:sz w:val="26"/>
          <w:szCs w:val="26"/>
          <w:rtl w:val="0"/>
        </w:rPr>
        <w:t xml:space="preserve">7.1 Alignment with CIP-013-1 Requirements</w:t>
      </w:r>
      <w:r w:rsidDel="00000000" w:rsidR="00000000" w:rsidRPr="00000000">
        <w:rPr>
          <w:rtl w:val="0"/>
        </w:rPr>
      </w:r>
    </w:p>
    <w:p w:rsidR="00000000" w:rsidDel="00000000" w:rsidP="00000000" w:rsidRDefault="00000000" w:rsidRPr="00000000" w14:paraId="000000F4">
      <w:pPr>
        <w:numPr>
          <w:ilvl w:val="0"/>
          <w:numId w:val="12"/>
        </w:numPr>
        <w:spacing w:before="200" w:lineRule="auto"/>
        <w:ind w:left="720" w:hanging="360"/>
        <w:rPr>
          <w:u w:val="none"/>
        </w:rPr>
      </w:pPr>
      <w:r w:rsidDel="00000000" w:rsidR="00000000" w:rsidRPr="00000000">
        <w:rPr>
          <w:b w:val="1"/>
          <w:rtl w:val="0"/>
        </w:rPr>
        <w:t xml:space="preserve">Coverage:</w:t>
      </w:r>
      <w:r w:rsidDel="00000000" w:rsidR="00000000" w:rsidRPr="00000000">
        <w:rPr>
          <w:rtl w:val="0"/>
        </w:rPr>
        <w:t xml:space="preserve"> Thoroughness in vendor risk management, patch validation, ICS baseline monitoring, supply chain threat detection.  </w:t>
      </w:r>
    </w:p>
    <w:p w:rsidR="00000000" w:rsidDel="00000000" w:rsidP="00000000" w:rsidRDefault="00000000" w:rsidRPr="00000000" w14:paraId="000000F5">
      <w:pPr>
        <w:numPr>
          <w:ilvl w:val="0"/>
          <w:numId w:val="12"/>
        </w:numPr>
        <w:ind w:left="720" w:hanging="360"/>
        <w:rPr>
          <w:u w:val="none"/>
        </w:rPr>
      </w:pPr>
      <w:r w:rsidDel="00000000" w:rsidR="00000000" w:rsidRPr="00000000">
        <w:rPr>
          <w:b w:val="1"/>
          <w:rtl w:val="0"/>
        </w:rPr>
        <w:t xml:space="preserve">Complex ICS Environments: </w:t>
      </w:r>
      <w:r w:rsidDel="00000000" w:rsidR="00000000" w:rsidRPr="00000000">
        <w:rPr>
          <w:rtl w:val="0"/>
        </w:rPr>
        <w:t xml:space="preserve">Suitability for older ICS devices or advanced scanning in high-availability T&amp;D operations.</w:t>
      </w:r>
    </w:p>
    <w:p w:rsidR="00000000" w:rsidDel="00000000" w:rsidP="00000000" w:rsidRDefault="00000000" w:rsidRPr="00000000" w14:paraId="000000F6">
      <w:pPr>
        <w:pStyle w:val="Heading3"/>
        <w:rPr/>
      </w:pPr>
      <w:bookmarkStart w:colFirst="0" w:colLast="0" w:name="_u2l50f40u1u2" w:id="35"/>
      <w:bookmarkEnd w:id="35"/>
      <w:r w:rsidDel="00000000" w:rsidR="00000000" w:rsidRPr="00000000">
        <w:rPr>
          <w:b w:val="1"/>
          <w:color w:val="000000"/>
          <w:sz w:val="26"/>
          <w:szCs w:val="26"/>
          <w:rtl w:val="0"/>
        </w:rPr>
        <w:t xml:space="preserve">7.2 Technical Fit and Total Cost of Ownership (TCO)</w:t>
      </w:r>
      <w:r w:rsidDel="00000000" w:rsidR="00000000" w:rsidRPr="00000000">
        <w:rPr>
          <w:rtl w:val="0"/>
        </w:rPr>
      </w:r>
    </w:p>
    <w:p w:rsidR="00000000" w:rsidDel="00000000" w:rsidP="00000000" w:rsidRDefault="00000000" w:rsidRPr="00000000" w14:paraId="000000F7">
      <w:pPr>
        <w:numPr>
          <w:ilvl w:val="0"/>
          <w:numId w:val="19"/>
        </w:numPr>
        <w:spacing w:before="200" w:lineRule="auto"/>
        <w:ind w:left="720" w:hanging="360"/>
        <w:rPr>
          <w:u w:val="none"/>
        </w:rPr>
      </w:pPr>
      <w:r w:rsidDel="00000000" w:rsidR="00000000" w:rsidRPr="00000000">
        <w:rPr>
          <w:b w:val="1"/>
          <w:rtl w:val="0"/>
        </w:rPr>
        <w:t xml:space="preserve">Integration: </w:t>
      </w:r>
      <w:r w:rsidDel="00000000" w:rsidR="00000000" w:rsidRPr="00000000">
        <w:rPr>
          <w:rtl w:val="0"/>
        </w:rPr>
        <w:t xml:space="preserve">Compatibility with existing ICS/OT infrastructure, minimal staff overhead.  </w:t>
      </w:r>
    </w:p>
    <w:p w:rsidR="00000000" w:rsidDel="00000000" w:rsidP="00000000" w:rsidRDefault="00000000" w:rsidRPr="00000000" w14:paraId="000000F8">
      <w:pPr>
        <w:numPr>
          <w:ilvl w:val="0"/>
          <w:numId w:val="19"/>
        </w:numPr>
        <w:ind w:left="720" w:hanging="360"/>
        <w:rPr>
          <w:u w:val="none"/>
        </w:rPr>
      </w:pPr>
      <w:r w:rsidDel="00000000" w:rsidR="00000000" w:rsidRPr="00000000">
        <w:rPr>
          <w:b w:val="1"/>
          <w:rtl w:val="0"/>
        </w:rPr>
        <w:t xml:space="preserve">Performance:</w:t>
      </w:r>
      <w:r w:rsidDel="00000000" w:rsidR="00000000" w:rsidRPr="00000000">
        <w:rPr>
          <w:rtl w:val="0"/>
        </w:rPr>
        <w:t xml:space="preserve"> Low resource consumption in large ICS networks or multiple vendor contexts.  </w:t>
      </w:r>
    </w:p>
    <w:p w:rsidR="00000000" w:rsidDel="00000000" w:rsidP="00000000" w:rsidRDefault="00000000" w:rsidRPr="00000000" w14:paraId="000000F9">
      <w:pPr>
        <w:numPr>
          <w:ilvl w:val="0"/>
          <w:numId w:val="19"/>
        </w:numPr>
        <w:ind w:left="720" w:hanging="360"/>
        <w:rPr>
          <w:u w:val="none"/>
        </w:rPr>
      </w:pPr>
      <w:r w:rsidDel="00000000" w:rsidR="00000000" w:rsidRPr="00000000">
        <w:rPr>
          <w:b w:val="1"/>
          <w:rtl w:val="0"/>
        </w:rPr>
        <w:t xml:space="preserve">ROI: </w:t>
      </w:r>
      <w:r w:rsidDel="00000000" w:rsidR="00000000" w:rsidRPr="00000000">
        <w:rPr>
          <w:rtl w:val="0"/>
        </w:rPr>
        <w:t xml:space="preserve">Gains in CIP compliance, supply chain risk reduction, brand trust vs. solution cost.</w:t>
      </w:r>
    </w:p>
    <w:p w:rsidR="00000000" w:rsidDel="00000000" w:rsidP="00000000" w:rsidRDefault="00000000" w:rsidRPr="00000000" w14:paraId="000000FA">
      <w:pPr>
        <w:pStyle w:val="Heading3"/>
        <w:rPr>
          <w:b w:val="1"/>
          <w:color w:val="000000"/>
          <w:sz w:val="26"/>
          <w:szCs w:val="26"/>
        </w:rPr>
      </w:pPr>
      <w:bookmarkStart w:colFirst="0" w:colLast="0" w:name="_jxay0lat8skv" w:id="36"/>
      <w:bookmarkEnd w:id="36"/>
      <w:r w:rsidDel="00000000" w:rsidR="00000000" w:rsidRPr="00000000">
        <w:rPr>
          <w:b w:val="1"/>
          <w:color w:val="000000"/>
          <w:sz w:val="26"/>
          <w:szCs w:val="26"/>
          <w:rtl w:val="0"/>
        </w:rPr>
        <w:t xml:space="preserve">7.3 Vendor Reliability and Support Model</w:t>
      </w:r>
    </w:p>
    <w:p w:rsidR="00000000" w:rsidDel="00000000" w:rsidP="00000000" w:rsidRDefault="00000000" w:rsidRPr="00000000" w14:paraId="000000FB">
      <w:pPr>
        <w:numPr>
          <w:ilvl w:val="0"/>
          <w:numId w:val="22"/>
        </w:numPr>
        <w:spacing w:before="200" w:lineRule="auto"/>
        <w:ind w:left="720" w:hanging="360"/>
        <w:rPr>
          <w:u w:val="none"/>
        </w:rPr>
      </w:pPr>
      <w:r w:rsidDel="00000000" w:rsidR="00000000" w:rsidRPr="00000000">
        <w:rPr>
          <w:b w:val="1"/>
          <w:rtl w:val="0"/>
        </w:rPr>
        <w:t xml:space="preserve">References: </w:t>
      </w:r>
      <w:r w:rsidDel="00000000" w:rsidR="00000000" w:rsidRPr="00000000">
        <w:rPr>
          <w:rtl w:val="0"/>
        </w:rPr>
        <w:t xml:space="preserve">Strong track record in CIP or ICS security deployments.  </w:t>
      </w:r>
    </w:p>
    <w:p w:rsidR="00000000" w:rsidDel="00000000" w:rsidP="00000000" w:rsidRDefault="00000000" w:rsidRPr="00000000" w14:paraId="000000FC">
      <w:pPr>
        <w:numPr>
          <w:ilvl w:val="0"/>
          <w:numId w:val="22"/>
        </w:numPr>
        <w:ind w:left="720" w:hanging="360"/>
        <w:rPr>
          <w:u w:val="none"/>
        </w:rPr>
      </w:pPr>
      <w:r w:rsidDel="00000000" w:rsidR="00000000" w:rsidRPr="00000000">
        <w:rPr>
          <w:b w:val="1"/>
          <w:rtl w:val="0"/>
        </w:rPr>
        <w:t xml:space="preserve">Support:</w:t>
      </w:r>
      <w:r w:rsidDel="00000000" w:rsidR="00000000" w:rsidRPr="00000000">
        <w:rPr>
          <w:rtl w:val="0"/>
        </w:rPr>
        <w:t xml:space="preserve"> In-depth escalation, local presence if necessary, or advanced ICS domain support.  </w:t>
      </w:r>
    </w:p>
    <w:p w:rsidR="00000000" w:rsidDel="00000000" w:rsidP="00000000" w:rsidRDefault="00000000" w:rsidRPr="00000000" w14:paraId="000000FD">
      <w:pPr>
        <w:numPr>
          <w:ilvl w:val="0"/>
          <w:numId w:val="22"/>
        </w:numPr>
        <w:ind w:left="720" w:hanging="360"/>
        <w:rPr>
          <w:u w:val="none"/>
        </w:rPr>
      </w:pPr>
      <w:r w:rsidDel="00000000" w:rsidR="00000000" w:rsidRPr="00000000">
        <w:rPr>
          <w:b w:val="1"/>
          <w:rtl w:val="0"/>
        </w:rPr>
        <w:t xml:space="preserve">Roadmap:</w:t>
      </w:r>
      <w:r w:rsidDel="00000000" w:rsidR="00000000" w:rsidRPr="00000000">
        <w:rPr>
          <w:rtl w:val="0"/>
        </w:rPr>
        <w:t xml:space="preserve"> Ongoing enhancements ensuring coverage for new CIP standards or ICS security breakthroughs.</w:t>
      </w:r>
    </w:p>
    <w:p w:rsidR="00000000" w:rsidDel="00000000" w:rsidP="00000000" w:rsidRDefault="00000000" w:rsidRPr="00000000" w14:paraId="000000FE">
      <w:pPr>
        <w:pStyle w:val="Heading3"/>
        <w:rPr>
          <w:b w:val="1"/>
          <w:color w:val="000000"/>
          <w:sz w:val="26"/>
          <w:szCs w:val="26"/>
        </w:rPr>
      </w:pPr>
      <w:bookmarkStart w:colFirst="0" w:colLast="0" w:name="_6efjxyjih8l" w:id="37"/>
      <w:bookmarkEnd w:id="37"/>
      <w:r w:rsidDel="00000000" w:rsidR="00000000" w:rsidRPr="00000000">
        <w:rPr>
          <w:b w:val="1"/>
          <w:color w:val="000000"/>
          <w:sz w:val="26"/>
          <w:szCs w:val="26"/>
          <w:rtl w:val="0"/>
        </w:rPr>
        <w:t xml:space="preserve">7.4 Long-Term Partnership Potential</w:t>
      </w:r>
    </w:p>
    <w:p w:rsidR="00000000" w:rsidDel="00000000" w:rsidP="00000000" w:rsidRDefault="00000000" w:rsidRPr="00000000" w14:paraId="000000FF">
      <w:pPr>
        <w:numPr>
          <w:ilvl w:val="0"/>
          <w:numId w:val="27"/>
        </w:numPr>
        <w:spacing w:before="200" w:lineRule="auto"/>
        <w:ind w:left="720" w:hanging="360"/>
        <w:rPr>
          <w:u w:val="none"/>
        </w:rPr>
      </w:pPr>
      <w:r w:rsidDel="00000000" w:rsidR="00000000" w:rsidRPr="00000000">
        <w:rPr>
          <w:b w:val="1"/>
          <w:rtl w:val="0"/>
        </w:rPr>
        <w:t xml:space="preserve">Scalability:</w:t>
      </w:r>
      <w:r w:rsidDel="00000000" w:rsidR="00000000" w:rsidRPr="00000000">
        <w:rPr>
          <w:rtl w:val="0"/>
        </w:rPr>
        <w:t xml:space="preserve"> Plans for expansions, advanced analytics, or CIP-013 expansions.  </w:t>
      </w:r>
    </w:p>
    <w:p w:rsidR="00000000" w:rsidDel="00000000" w:rsidP="00000000" w:rsidRDefault="00000000" w:rsidRPr="00000000" w14:paraId="00000100">
      <w:pPr>
        <w:numPr>
          <w:ilvl w:val="0"/>
          <w:numId w:val="27"/>
        </w:numPr>
        <w:ind w:left="720" w:hanging="360"/>
        <w:rPr>
          <w:u w:val="none"/>
        </w:rPr>
      </w:pPr>
      <w:r w:rsidDel="00000000" w:rsidR="00000000" w:rsidRPr="00000000">
        <w:rPr>
          <w:b w:val="1"/>
          <w:rtl w:val="0"/>
        </w:rPr>
        <w:t xml:space="preserve">Flexibility: </w:t>
      </w:r>
      <w:r w:rsidDel="00000000" w:rsidR="00000000" w:rsidRPr="00000000">
        <w:rPr>
          <w:rtl w:val="0"/>
        </w:rPr>
        <w:t xml:space="preserve">Willingness to adapt or co-develop features aligned with unique ICS processes or CIP evolutions.</w:t>
      </w:r>
    </w:p>
    <w:p w:rsidR="00000000" w:rsidDel="00000000" w:rsidP="00000000" w:rsidRDefault="00000000" w:rsidRPr="00000000" w14:paraId="00000101">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2">
      <w:pPr>
        <w:pStyle w:val="Heading2"/>
        <w:rPr/>
      </w:pPr>
      <w:bookmarkStart w:colFirst="0" w:colLast="0" w:name="_9eeg1uuo5nkk" w:id="38"/>
      <w:bookmarkEnd w:id="38"/>
      <w:r w:rsidDel="00000000" w:rsidR="00000000" w:rsidRPr="00000000">
        <w:rPr>
          <w:b w:val="1"/>
          <w:sz w:val="34"/>
          <w:szCs w:val="34"/>
          <w:rtl w:val="0"/>
        </w:rPr>
        <w:t xml:space="preserve">8. Proposal Submission Guidelines</w:t>
      </w:r>
      <w:r w:rsidDel="00000000" w:rsidR="00000000" w:rsidRPr="00000000">
        <w:rPr>
          <w:rtl w:val="0"/>
        </w:rPr>
      </w:r>
    </w:p>
    <w:p w:rsidR="00000000" w:rsidDel="00000000" w:rsidP="00000000" w:rsidRDefault="00000000" w:rsidRPr="00000000" w14:paraId="00000103">
      <w:pPr>
        <w:pStyle w:val="Heading3"/>
        <w:rPr>
          <w:b w:val="1"/>
          <w:color w:val="000000"/>
          <w:sz w:val="26"/>
          <w:szCs w:val="26"/>
        </w:rPr>
      </w:pPr>
      <w:bookmarkStart w:colFirst="0" w:colLast="0" w:name="_n2hqqpx9wfcz" w:id="39"/>
      <w:bookmarkEnd w:id="39"/>
      <w:r w:rsidDel="00000000" w:rsidR="00000000" w:rsidRPr="00000000">
        <w:rPr>
          <w:b w:val="1"/>
          <w:color w:val="000000"/>
          <w:sz w:val="26"/>
          <w:szCs w:val="26"/>
          <w:rtl w:val="0"/>
        </w:rPr>
        <w:t xml:space="preserve">8.1 RFP Timeline and Key Milestones</w:t>
      </w:r>
    </w:p>
    <w:tbl>
      <w:tblPr>
        <w:tblStyle w:val="Table1"/>
        <w:tblW w:w="55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75"/>
        <w:gridCol w:w="930"/>
        <w:tblGridChange w:id="0">
          <w:tblGrid>
            <w:gridCol w:w="4575"/>
            <w:gridCol w:w="93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4">
            <w:pPr>
              <w:jc w:val="center"/>
              <w:rPr/>
            </w:pPr>
            <w:r w:rsidDel="00000000" w:rsidR="00000000" w:rsidRPr="00000000">
              <w:rPr>
                <w:b w:val="1"/>
                <w:rtl w:val="0"/>
              </w:rPr>
              <w:t xml:space="preserve">Milestone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5">
            <w:pPr>
              <w:jc w:val="center"/>
              <w:rPr/>
            </w:pPr>
            <w:r w:rsidDel="00000000" w:rsidR="00000000" w:rsidRPr="00000000">
              <w:rPr>
                <w:b w:val="1"/>
                <w:rtl w:val="0"/>
              </w:rPr>
              <w:t xml:space="preserve">Date</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6">
            <w:pPr>
              <w:rPr/>
            </w:pPr>
            <w:r w:rsidDel="00000000" w:rsidR="00000000" w:rsidRPr="00000000">
              <w:rPr>
                <w:rtl w:val="0"/>
              </w:rPr>
              <w:t xml:space="preserve">RFP Release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7">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8">
            <w:pPr>
              <w:rPr/>
            </w:pPr>
            <w:r w:rsidDel="00000000" w:rsidR="00000000" w:rsidRPr="00000000">
              <w:rPr>
                <w:rtl w:val="0"/>
              </w:rPr>
              <w:t xml:space="preserve">Vendor Clarification Questions Due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9">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A">
            <w:pPr>
              <w:rPr/>
            </w:pPr>
            <w:commentRangeStart w:id="3"/>
            <w:r w:rsidDel="00000000" w:rsidR="00000000" w:rsidRPr="00000000">
              <w:rPr>
                <w:rtl w:val="0"/>
              </w:rPr>
              <w:t xml:space="preserve">Customer Response to Vender Questions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B">
            <w:pPr>
              <w:rPr/>
            </w:pPr>
            <w:commentRangeEnd w:id="3"/>
            <w:r w:rsidDel="00000000" w:rsidR="00000000" w:rsidRPr="00000000">
              <w:commentReference w:id="3"/>
            </w: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C">
            <w:pPr>
              <w:rPr/>
            </w:pPr>
            <w:commentRangeStart w:id="4"/>
            <w:r w:rsidDel="00000000" w:rsidR="00000000" w:rsidRPr="00000000">
              <w:rPr>
                <w:rtl w:val="0"/>
              </w:rPr>
              <w:t xml:space="preserve">Proposal Submission Deadline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D">
            <w:pPr>
              <w:rPr/>
            </w:pPr>
            <w:commentRangeEnd w:id="4"/>
            <w:r w:rsidDel="00000000" w:rsidR="00000000" w:rsidRPr="00000000">
              <w:commentReference w:id="4"/>
            </w: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E">
            <w:pPr>
              <w:rPr/>
            </w:pPr>
            <w:r w:rsidDel="00000000" w:rsidR="00000000" w:rsidRPr="00000000">
              <w:rPr>
                <w:rtl w:val="0"/>
              </w:rPr>
              <w:t xml:space="preserve">Vendor Presentations / Demos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F">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0">
            <w:pPr>
              <w:rPr/>
            </w:pPr>
            <w:r w:rsidDel="00000000" w:rsidR="00000000" w:rsidRPr="00000000">
              <w:rPr>
                <w:rtl w:val="0"/>
              </w:rPr>
              <w:t xml:space="preserve">Evaluation and Shortlist Notification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1">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2">
            <w:pPr>
              <w:rPr/>
            </w:pPr>
            <w:r w:rsidDel="00000000" w:rsidR="00000000" w:rsidRPr="00000000">
              <w:rPr>
                <w:rtl w:val="0"/>
              </w:rPr>
              <w:t xml:space="preserve">Final Vendor Selection and Contract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3">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4">
            <w:pPr>
              <w:rPr/>
            </w:pPr>
            <w:r w:rsidDel="00000000" w:rsidR="00000000" w:rsidRPr="00000000">
              <w:rPr>
                <w:rtl w:val="0"/>
              </w:rPr>
              <w:t xml:space="preserve">Project Kick-Off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5">
            <w:pPr>
              <w:rPr/>
            </w:pPr>
            <w:r w:rsidDel="00000000" w:rsidR="00000000" w:rsidRPr="00000000">
              <w:rPr>
                <w:rtl w:val="0"/>
              </w:rPr>
              <w:t xml:space="preserve">[Date]</w:t>
            </w:r>
          </w:p>
        </w:tc>
      </w:tr>
    </w:tbl>
    <w:p w:rsidR="00000000" w:rsidDel="00000000" w:rsidP="00000000" w:rsidRDefault="00000000" w:rsidRPr="00000000" w14:paraId="00000116">
      <w:pPr>
        <w:pStyle w:val="Heading3"/>
        <w:rPr/>
      </w:pPr>
      <w:bookmarkStart w:colFirst="0" w:colLast="0" w:name="_jj3mt7f65kl8" w:id="40"/>
      <w:bookmarkEnd w:id="40"/>
      <w:r w:rsidDel="00000000" w:rsidR="00000000" w:rsidRPr="00000000">
        <w:rPr>
          <w:b w:val="1"/>
          <w:color w:val="000000"/>
          <w:sz w:val="26"/>
          <w:szCs w:val="26"/>
          <w:rtl w:val="0"/>
        </w:rPr>
        <w:t xml:space="preserve">8.2 Required Proposal Format and Structure</w:t>
      </w:r>
      <w:r w:rsidDel="00000000" w:rsidR="00000000" w:rsidRPr="00000000">
        <w:rPr>
          <w:rtl w:val="0"/>
        </w:rPr>
      </w:r>
    </w:p>
    <w:p w:rsidR="00000000" w:rsidDel="00000000" w:rsidP="00000000" w:rsidRDefault="00000000" w:rsidRPr="00000000" w14:paraId="00000117">
      <w:pPr>
        <w:numPr>
          <w:ilvl w:val="0"/>
          <w:numId w:val="4"/>
        </w:numPr>
        <w:spacing w:before="200" w:lineRule="auto"/>
        <w:ind w:left="720" w:hanging="360"/>
        <w:rPr>
          <w:u w:val="none"/>
        </w:rPr>
      </w:pPr>
      <w:r w:rsidDel="00000000" w:rsidR="00000000" w:rsidRPr="00000000">
        <w:rPr>
          <w:rtl w:val="0"/>
        </w:rPr>
        <w:t xml:space="preserve">Executive Summary (2–3 pages)  </w:t>
      </w:r>
    </w:p>
    <w:p w:rsidR="00000000" w:rsidDel="00000000" w:rsidP="00000000" w:rsidRDefault="00000000" w:rsidRPr="00000000" w14:paraId="00000118">
      <w:pPr>
        <w:numPr>
          <w:ilvl w:val="0"/>
          <w:numId w:val="4"/>
        </w:numPr>
        <w:ind w:left="720" w:hanging="360"/>
        <w:rPr>
          <w:u w:val="none"/>
        </w:rPr>
      </w:pPr>
      <w:r w:rsidDel="00000000" w:rsidR="00000000" w:rsidRPr="00000000">
        <w:rPr>
          <w:rtl w:val="0"/>
        </w:rPr>
        <w:t xml:space="preserve">Company Background and CIP-013-1 Expertise  </w:t>
      </w:r>
    </w:p>
    <w:p w:rsidR="00000000" w:rsidDel="00000000" w:rsidP="00000000" w:rsidRDefault="00000000" w:rsidRPr="00000000" w14:paraId="00000119">
      <w:pPr>
        <w:numPr>
          <w:ilvl w:val="0"/>
          <w:numId w:val="4"/>
        </w:numPr>
        <w:ind w:left="720" w:hanging="360"/>
        <w:rPr>
          <w:u w:val="none"/>
        </w:rPr>
      </w:pPr>
      <w:r w:rsidDel="00000000" w:rsidR="00000000" w:rsidRPr="00000000">
        <w:rPr>
          <w:rtl w:val="0"/>
        </w:rPr>
        <w:t xml:space="preserve">Technical and Functional Proposal (addressing Section 3 thoroughly)  </w:t>
      </w:r>
    </w:p>
    <w:p w:rsidR="00000000" w:rsidDel="00000000" w:rsidP="00000000" w:rsidRDefault="00000000" w:rsidRPr="00000000" w14:paraId="0000011A">
      <w:pPr>
        <w:numPr>
          <w:ilvl w:val="0"/>
          <w:numId w:val="4"/>
        </w:numPr>
        <w:ind w:left="720" w:hanging="360"/>
        <w:rPr>
          <w:u w:val="none"/>
        </w:rPr>
      </w:pPr>
      <w:r w:rsidDel="00000000" w:rsidR="00000000" w:rsidRPr="00000000">
        <w:rPr>
          <w:rtl w:val="0"/>
        </w:rPr>
        <w:t xml:space="preserve">Implementation Plan and Timeline  </w:t>
      </w:r>
    </w:p>
    <w:p w:rsidR="00000000" w:rsidDel="00000000" w:rsidP="00000000" w:rsidRDefault="00000000" w:rsidRPr="00000000" w14:paraId="0000011B">
      <w:pPr>
        <w:numPr>
          <w:ilvl w:val="0"/>
          <w:numId w:val="4"/>
        </w:numPr>
        <w:ind w:left="720" w:hanging="360"/>
        <w:rPr>
          <w:u w:val="none"/>
        </w:rPr>
      </w:pPr>
      <w:r w:rsidDel="00000000" w:rsidR="00000000" w:rsidRPr="00000000">
        <w:rPr>
          <w:rtl w:val="0"/>
        </w:rPr>
        <w:t xml:space="preserve">Pricing and Licensing  </w:t>
      </w:r>
    </w:p>
    <w:p w:rsidR="00000000" w:rsidDel="00000000" w:rsidP="00000000" w:rsidRDefault="00000000" w:rsidRPr="00000000" w14:paraId="0000011C">
      <w:pPr>
        <w:numPr>
          <w:ilvl w:val="0"/>
          <w:numId w:val="4"/>
        </w:numPr>
        <w:ind w:left="720" w:hanging="360"/>
        <w:rPr>
          <w:u w:val="none"/>
        </w:rPr>
      </w:pPr>
      <w:r w:rsidDel="00000000" w:rsidR="00000000" w:rsidRPr="00000000">
        <w:rPr>
          <w:rtl w:val="0"/>
        </w:rPr>
        <w:t xml:space="preserve">References, Case Studies, and Certifications  </w:t>
      </w:r>
    </w:p>
    <w:p w:rsidR="00000000" w:rsidDel="00000000" w:rsidP="00000000" w:rsidRDefault="00000000" w:rsidRPr="00000000" w14:paraId="0000011D">
      <w:pPr>
        <w:numPr>
          <w:ilvl w:val="0"/>
          <w:numId w:val="4"/>
        </w:numPr>
        <w:ind w:left="720" w:hanging="360"/>
        <w:rPr>
          <w:u w:val="none"/>
        </w:rPr>
      </w:pPr>
      <w:r w:rsidDel="00000000" w:rsidR="00000000" w:rsidRPr="00000000">
        <w:rPr>
          <w:rtl w:val="0"/>
        </w:rPr>
        <w:t xml:space="preserve">Appendices (optional)</w:t>
      </w:r>
    </w:p>
    <w:p w:rsidR="00000000" w:rsidDel="00000000" w:rsidP="00000000" w:rsidRDefault="00000000" w:rsidRPr="00000000" w14:paraId="0000011E">
      <w:pPr>
        <w:pStyle w:val="Heading3"/>
        <w:rPr/>
      </w:pPr>
      <w:bookmarkStart w:colFirst="0" w:colLast="0" w:name="_i09yn2w0wtx4" w:id="41"/>
      <w:bookmarkEnd w:id="41"/>
      <w:r w:rsidDel="00000000" w:rsidR="00000000" w:rsidRPr="00000000">
        <w:rPr>
          <w:b w:val="1"/>
          <w:color w:val="000000"/>
          <w:sz w:val="26"/>
          <w:szCs w:val="26"/>
          <w:rtl w:val="0"/>
        </w:rPr>
        <w:t xml:space="preserve">8.3 Communication, Q&amp;A, and Clarifications</w:t>
      </w:r>
      <w:r w:rsidDel="00000000" w:rsidR="00000000" w:rsidRPr="00000000">
        <w:rPr>
          <w:rtl w:val="0"/>
        </w:rPr>
      </w:r>
    </w:p>
    <w:p w:rsidR="00000000" w:rsidDel="00000000" w:rsidP="00000000" w:rsidRDefault="00000000" w:rsidRPr="00000000" w14:paraId="0000011F">
      <w:pPr>
        <w:numPr>
          <w:ilvl w:val="0"/>
          <w:numId w:val="23"/>
        </w:numPr>
        <w:spacing w:before="200" w:lineRule="auto"/>
        <w:ind w:left="720" w:hanging="360"/>
        <w:rPr>
          <w:u w:val="none"/>
        </w:rPr>
      </w:pPr>
      <w:r w:rsidDel="00000000" w:rsidR="00000000" w:rsidRPr="00000000">
        <w:rPr>
          <w:b w:val="1"/>
          <w:rtl w:val="0"/>
        </w:rPr>
        <w:t xml:space="preserve">Primary Contact:</w:t>
      </w:r>
      <w:r w:rsidDel="00000000" w:rsidR="00000000" w:rsidRPr="00000000">
        <w:rPr>
          <w:rtl w:val="0"/>
        </w:rPr>
        <w:t xml:space="preserve"> [Name, Title, Email, Phone]  </w:t>
      </w:r>
    </w:p>
    <w:p w:rsidR="00000000" w:rsidDel="00000000" w:rsidP="00000000" w:rsidRDefault="00000000" w:rsidRPr="00000000" w14:paraId="00000120">
      <w:pPr>
        <w:numPr>
          <w:ilvl w:val="0"/>
          <w:numId w:val="23"/>
        </w:numPr>
        <w:ind w:left="720" w:hanging="360"/>
        <w:rPr>
          <w:u w:val="none"/>
        </w:rPr>
      </w:pPr>
      <w:r w:rsidDel="00000000" w:rsidR="00000000" w:rsidRPr="00000000">
        <w:rPr>
          <w:rtl w:val="0"/>
        </w:rPr>
        <w:t xml:space="preserve">Submit questions in writing by the Q&amp;A deadline; consolidated answers will be shared with all participants for fairness.</w:t>
      </w:r>
    </w:p>
    <w:p w:rsidR="00000000" w:rsidDel="00000000" w:rsidP="00000000" w:rsidRDefault="00000000" w:rsidRPr="00000000" w14:paraId="00000121">
      <w:pPr>
        <w:pStyle w:val="Heading3"/>
        <w:rPr/>
      </w:pPr>
      <w:bookmarkStart w:colFirst="0" w:colLast="0" w:name="_tkxv0s16gimh" w:id="42"/>
      <w:bookmarkEnd w:id="42"/>
      <w:r w:rsidDel="00000000" w:rsidR="00000000" w:rsidRPr="00000000">
        <w:rPr>
          <w:b w:val="1"/>
          <w:color w:val="000000"/>
          <w:sz w:val="26"/>
          <w:szCs w:val="26"/>
          <w:rtl w:val="0"/>
        </w:rPr>
        <w:t xml:space="preserve">8.4 Selection, Negotiation, and Award</w:t>
      </w:r>
      <w:r w:rsidDel="00000000" w:rsidR="00000000" w:rsidRPr="00000000">
        <w:rPr>
          <w:rtl w:val="0"/>
        </w:rPr>
      </w:r>
    </w:p>
    <w:p w:rsidR="00000000" w:rsidDel="00000000" w:rsidP="00000000" w:rsidRDefault="00000000" w:rsidRPr="00000000" w14:paraId="00000122">
      <w:pPr>
        <w:numPr>
          <w:ilvl w:val="0"/>
          <w:numId w:val="1"/>
        </w:numPr>
        <w:spacing w:before="200" w:lineRule="auto"/>
        <w:ind w:left="720" w:hanging="360"/>
        <w:rPr>
          <w:u w:val="none"/>
        </w:rPr>
      </w:pPr>
      <w:r w:rsidDel="00000000" w:rsidR="00000000" w:rsidRPr="00000000">
        <w:rPr>
          <w:rtl w:val="0"/>
        </w:rPr>
        <w:t xml:space="preserve">A multi-disciplinary evaluation committee (ICS, supply chain, compliance, security) will review proposals on compliance coverage, technical breadth, cost, references, and vendor stability.  </w:t>
      </w:r>
    </w:p>
    <w:p w:rsidR="00000000" w:rsidDel="00000000" w:rsidP="00000000" w:rsidRDefault="00000000" w:rsidRPr="00000000" w14:paraId="00000123">
      <w:pPr>
        <w:numPr>
          <w:ilvl w:val="0"/>
          <w:numId w:val="1"/>
        </w:numPr>
        <w:ind w:left="720" w:hanging="360"/>
        <w:rPr>
          <w:u w:val="none"/>
        </w:rPr>
      </w:pPr>
      <w:r w:rsidDel="00000000" w:rsidR="00000000" w:rsidRPr="00000000">
        <w:rPr>
          <w:rtl w:val="0"/>
        </w:rPr>
        <w:t xml:space="preserve">Shortlisted vendors may be invited for product demos, PoC pilots, or deeper architectural reviews.  </w:t>
      </w:r>
    </w:p>
    <w:p w:rsidR="00000000" w:rsidDel="00000000" w:rsidP="00000000" w:rsidRDefault="00000000" w:rsidRPr="00000000" w14:paraId="00000124">
      <w:pPr>
        <w:numPr>
          <w:ilvl w:val="0"/>
          <w:numId w:val="1"/>
        </w:numPr>
        <w:ind w:left="720" w:hanging="360"/>
        <w:rPr>
          <w:u w:val="none"/>
        </w:rPr>
      </w:pPr>
      <w:r w:rsidDel="00000000" w:rsidR="00000000" w:rsidRPr="00000000">
        <w:rPr>
          <w:rtl w:val="0"/>
        </w:rPr>
        <w:t xml:space="preserve">Final awarding depends on contract negotiations and alignment with CIP-013-1 compliance strategy.</w:t>
      </w:r>
    </w:p>
    <w:p w:rsidR="00000000" w:rsidDel="00000000" w:rsidP="00000000" w:rsidRDefault="00000000" w:rsidRPr="00000000" w14:paraId="00000125">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6">
      <w:pPr>
        <w:pStyle w:val="Heading2"/>
        <w:rPr/>
      </w:pPr>
      <w:bookmarkStart w:colFirst="0" w:colLast="0" w:name="_kdsst3qtkozb" w:id="43"/>
      <w:bookmarkEnd w:id="43"/>
      <w:r w:rsidDel="00000000" w:rsidR="00000000" w:rsidRPr="00000000">
        <w:rPr>
          <w:b w:val="1"/>
          <w:sz w:val="34"/>
          <w:szCs w:val="34"/>
          <w:rtl w:val="0"/>
        </w:rPr>
        <w:t xml:space="preserve">9. Legal and Contractual Considerations</w:t>
      </w:r>
      <w:r w:rsidDel="00000000" w:rsidR="00000000" w:rsidRPr="00000000">
        <w:rPr>
          <w:rtl w:val="0"/>
        </w:rPr>
      </w:r>
    </w:p>
    <w:p w:rsidR="00000000" w:rsidDel="00000000" w:rsidP="00000000" w:rsidRDefault="00000000" w:rsidRPr="00000000" w14:paraId="00000127">
      <w:pPr>
        <w:pStyle w:val="Heading3"/>
        <w:rPr/>
      </w:pPr>
      <w:bookmarkStart w:colFirst="0" w:colLast="0" w:name="_f0edvjzvbmt" w:id="44"/>
      <w:bookmarkEnd w:id="44"/>
      <w:r w:rsidDel="00000000" w:rsidR="00000000" w:rsidRPr="00000000">
        <w:rPr>
          <w:b w:val="1"/>
          <w:color w:val="000000"/>
          <w:sz w:val="26"/>
          <w:szCs w:val="26"/>
          <w:rtl w:val="0"/>
        </w:rPr>
        <w:t xml:space="preserve">9.1 Confidentiality, Data Protection, and Non-Disclosure</w:t>
      </w:r>
      <w:r w:rsidDel="00000000" w:rsidR="00000000" w:rsidRPr="00000000">
        <w:rPr>
          <w:rtl w:val="0"/>
        </w:rPr>
      </w:r>
    </w:p>
    <w:p w:rsidR="00000000" w:rsidDel="00000000" w:rsidP="00000000" w:rsidRDefault="00000000" w:rsidRPr="00000000" w14:paraId="00000128">
      <w:pPr>
        <w:numPr>
          <w:ilvl w:val="0"/>
          <w:numId w:val="15"/>
        </w:numPr>
        <w:spacing w:before="200" w:lineRule="auto"/>
        <w:ind w:left="720" w:hanging="360"/>
        <w:rPr>
          <w:u w:val="none"/>
        </w:rPr>
      </w:pPr>
      <w:r w:rsidDel="00000000" w:rsidR="00000000" w:rsidRPr="00000000">
        <w:rPr>
          <w:rtl w:val="0"/>
        </w:rPr>
        <w:t xml:space="preserve">The RFP and related materials are confidential; NDAs may be required.  </w:t>
      </w:r>
    </w:p>
    <w:p w:rsidR="00000000" w:rsidDel="00000000" w:rsidP="00000000" w:rsidRDefault="00000000" w:rsidRPr="00000000" w14:paraId="00000129">
      <w:pPr>
        <w:numPr>
          <w:ilvl w:val="0"/>
          <w:numId w:val="15"/>
        </w:numPr>
        <w:ind w:left="720" w:hanging="360"/>
        <w:rPr>
          <w:u w:val="none"/>
        </w:rPr>
      </w:pPr>
      <w:r w:rsidDel="00000000" w:rsidR="00000000" w:rsidRPr="00000000">
        <w:rPr>
          <w:rtl w:val="0"/>
        </w:rPr>
        <w:t xml:space="preserve">Vendors must handle any operational or ICS details with robust data protection commitments.</w:t>
      </w:r>
    </w:p>
    <w:p w:rsidR="00000000" w:rsidDel="00000000" w:rsidP="00000000" w:rsidRDefault="00000000" w:rsidRPr="00000000" w14:paraId="0000012A">
      <w:pPr>
        <w:pStyle w:val="Heading3"/>
        <w:rPr/>
      </w:pPr>
      <w:bookmarkStart w:colFirst="0" w:colLast="0" w:name="_uijrdax6blts" w:id="45"/>
      <w:bookmarkEnd w:id="45"/>
      <w:r w:rsidDel="00000000" w:rsidR="00000000" w:rsidRPr="00000000">
        <w:rPr>
          <w:b w:val="1"/>
          <w:color w:val="000000"/>
          <w:sz w:val="26"/>
          <w:szCs w:val="26"/>
          <w:rtl w:val="0"/>
        </w:rPr>
        <w:t xml:space="preserve">9.2 Liability, Indemnification, and Insurance</w:t>
      </w:r>
      <w:r w:rsidDel="00000000" w:rsidR="00000000" w:rsidRPr="00000000">
        <w:rPr>
          <w:rtl w:val="0"/>
        </w:rPr>
      </w:r>
    </w:p>
    <w:p w:rsidR="00000000" w:rsidDel="00000000" w:rsidP="00000000" w:rsidRDefault="00000000" w:rsidRPr="00000000" w14:paraId="0000012B">
      <w:pPr>
        <w:numPr>
          <w:ilvl w:val="0"/>
          <w:numId w:val="25"/>
        </w:numPr>
        <w:spacing w:before="200" w:lineRule="auto"/>
        <w:ind w:left="720" w:hanging="360"/>
        <w:rPr>
          <w:u w:val="none"/>
        </w:rPr>
      </w:pPr>
      <w:r w:rsidDel="00000000" w:rsidR="00000000" w:rsidRPr="00000000">
        <w:rPr>
          <w:rtl w:val="0"/>
        </w:rPr>
        <w:t xml:space="preserve">Cyber liability insurance is mandatory for the selected vendor.  </w:t>
      </w:r>
    </w:p>
    <w:p w:rsidR="00000000" w:rsidDel="00000000" w:rsidP="00000000" w:rsidRDefault="00000000" w:rsidRPr="00000000" w14:paraId="0000012C">
      <w:pPr>
        <w:numPr>
          <w:ilvl w:val="0"/>
          <w:numId w:val="25"/>
        </w:numPr>
        <w:ind w:left="720" w:hanging="360"/>
        <w:rPr>
          <w:u w:val="none"/>
        </w:rPr>
      </w:pPr>
      <w:r w:rsidDel="00000000" w:rsidR="00000000" w:rsidRPr="00000000">
        <w:rPr>
          <w:rtl w:val="0"/>
        </w:rPr>
        <w:t xml:space="preserve">Indemnification clauses to shield our organization from damages arising from vendor negligence or product flaws.</w:t>
      </w:r>
    </w:p>
    <w:p w:rsidR="00000000" w:rsidDel="00000000" w:rsidP="00000000" w:rsidRDefault="00000000" w:rsidRPr="00000000" w14:paraId="0000012D">
      <w:pPr>
        <w:pStyle w:val="Heading3"/>
        <w:rPr>
          <w:b w:val="1"/>
          <w:color w:val="000000"/>
          <w:sz w:val="26"/>
          <w:szCs w:val="26"/>
        </w:rPr>
      </w:pPr>
      <w:bookmarkStart w:colFirst="0" w:colLast="0" w:name="_6tozvyt4jtz" w:id="46"/>
      <w:bookmarkEnd w:id="46"/>
      <w:r w:rsidDel="00000000" w:rsidR="00000000" w:rsidRPr="00000000">
        <w:rPr>
          <w:b w:val="1"/>
          <w:color w:val="000000"/>
          <w:sz w:val="26"/>
          <w:szCs w:val="26"/>
          <w:rtl w:val="0"/>
        </w:rPr>
        <w:t xml:space="preserve">9.3 Contract Duration and Renewals</w:t>
      </w:r>
    </w:p>
    <w:p w:rsidR="00000000" w:rsidDel="00000000" w:rsidP="00000000" w:rsidRDefault="00000000" w:rsidRPr="00000000" w14:paraId="0000012E">
      <w:pPr>
        <w:numPr>
          <w:ilvl w:val="0"/>
          <w:numId w:val="32"/>
        </w:numPr>
        <w:spacing w:before="200" w:lineRule="auto"/>
        <w:ind w:left="720" w:hanging="360"/>
        <w:rPr>
          <w:u w:val="none"/>
        </w:rPr>
      </w:pPr>
      <w:r w:rsidDel="00000000" w:rsidR="00000000" w:rsidRPr="00000000">
        <w:rPr>
          <w:rtl w:val="0"/>
        </w:rPr>
        <w:t xml:space="preserve">Typically 1–3 year agreements, with renewal or extension options.  </w:t>
      </w:r>
    </w:p>
    <w:p w:rsidR="00000000" w:rsidDel="00000000" w:rsidP="00000000" w:rsidRDefault="00000000" w:rsidRPr="00000000" w14:paraId="0000012F">
      <w:pPr>
        <w:numPr>
          <w:ilvl w:val="0"/>
          <w:numId w:val="32"/>
        </w:numPr>
        <w:ind w:left="720" w:hanging="360"/>
        <w:rPr>
          <w:u w:val="none"/>
        </w:rPr>
      </w:pPr>
      <w:r w:rsidDel="00000000" w:rsidR="00000000" w:rsidRPr="00000000">
        <w:rPr>
          <w:rtl w:val="0"/>
        </w:rPr>
        <w:t xml:space="preserve">Early termination </w:t>
      </w:r>
      <w:r w:rsidDel="00000000" w:rsidR="00000000" w:rsidRPr="00000000">
        <w:rPr>
          <w:rtl w:val="0"/>
        </w:rPr>
        <w:t xml:space="preserve">if repeated</w:t>
      </w:r>
      <w:r w:rsidDel="00000000" w:rsidR="00000000" w:rsidRPr="00000000">
        <w:rPr>
          <w:rtl w:val="0"/>
        </w:rPr>
        <w:t xml:space="preserve"> SLA failures or inability to address CIP-013 compliance requirements.</w:t>
      </w:r>
    </w:p>
    <w:p w:rsidR="00000000" w:rsidDel="00000000" w:rsidP="00000000" w:rsidRDefault="00000000" w:rsidRPr="00000000" w14:paraId="00000130">
      <w:pPr>
        <w:pStyle w:val="Heading3"/>
        <w:rPr>
          <w:b w:val="1"/>
          <w:color w:val="000000"/>
          <w:sz w:val="26"/>
          <w:szCs w:val="26"/>
        </w:rPr>
      </w:pPr>
      <w:bookmarkStart w:colFirst="0" w:colLast="0" w:name="_t2raacqi6oq" w:id="47"/>
      <w:bookmarkEnd w:id="47"/>
      <w:r w:rsidDel="00000000" w:rsidR="00000000" w:rsidRPr="00000000">
        <w:rPr>
          <w:b w:val="1"/>
          <w:color w:val="000000"/>
          <w:sz w:val="26"/>
          <w:szCs w:val="26"/>
          <w:rtl w:val="0"/>
        </w:rPr>
        <w:t xml:space="preserve">9.4 Intellectual Property and Ownership</w:t>
      </w:r>
    </w:p>
    <w:p w:rsidR="00000000" w:rsidDel="00000000" w:rsidP="00000000" w:rsidRDefault="00000000" w:rsidRPr="00000000" w14:paraId="00000131">
      <w:pPr>
        <w:numPr>
          <w:ilvl w:val="0"/>
          <w:numId w:val="35"/>
        </w:numPr>
        <w:spacing w:before="200" w:lineRule="auto"/>
        <w:ind w:left="720" w:hanging="360"/>
        <w:rPr>
          <w:u w:val="none"/>
        </w:rPr>
      </w:pPr>
      <w:r w:rsidDel="00000000" w:rsidR="00000000" w:rsidRPr="00000000">
        <w:rPr>
          <w:rtl w:val="0"/>
        </w:rPr>
        <w:t xml:space="preserve">Pre-existing Vendor IP remains with the vendor.  </w:t>
      </w:r>
    </w:p>
    <w:p w:rsidR="00000000" w:rsidDel="00000000" w:rsidP="00000000" w:rsidRDefault="00000000" w:rsidRPr="00000000" w14:paraId="00000132">
      <w:pPr>
        <w:numPr>
          <w:ilvl w:val="0"/>
          <w:numId w:val="35"/>
        </w:numPr>
        <w:ind w:left="720" w:hanging="360"/>
        <w:rPr>
          <w:u w:val="none"/>
        </w:rPr>
      </w:pPr>
      <w:r w:rsidDel="00000000" w:rsidR="00000000" w:rsidRPr="00000000">
        <w:rPr>
          <w:rtl w:val="0"/>
        </w:rPr>
        <w:t xml:space="preserve">Custom code or co-developed integrations specifically for CIP-013 workflows may need separate licensing or shared ownership terms.</w:t>
      </w:r>
    </w:p>
    <w:p w:rsidR="00000000" w:rsidDel="00000000" w:rsidP="00000000" w:rsidRDefault="00000000" w:rsidRPr="00000000" w14:paraId="00000133">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4">
      <w:pPr>
        <w:pStyle w:val="Heading2"/>
        <w:rPr/>
      </w:pPr>
      <w:bookmarkStart w:colFirst="0" w:colLast="0" w:name="_7ff70rbsl4u" w:id="48"/>
      <w:bookmarkEnd w:id="48"/>
      <w:r w:rsidDel="00000000" w:rsidR="00000000" w:rsidRPr="00000000">
        <w:rPr>
          <w:b w:val="1"/>
          <w:sz w:val="34"/>
          <w:szCs w:val="34"/>
          <w:rtl w:val="0"/>
        </w:rPr>
        <w:t xml:space="preserve">10. Appendices (Optional)</w:t>
      </w:r>
      <w:r w:rsidDel="00000000" w:rsidR="00000000" w:rsidRPr="00000000">
        <w:rPr>
          <w:rtl w:val="0"/>
        </w:rPr>
      </w:r>
    </w:p>
    <w:p w:rsidR="00000000" w:rsidDel="00000000" w:rsidP="00000000" w:rsidRDefault="00000000" w:rsidRPr="00000000" w14:paraId="00000135">
      <w:pPr>
        <w:numPr>
          <w:ilvl w:val="0"/>
          <w:numId w:val="8"/>
        </w:numPr>
        <w:ind w:left="720" w:hanging="360"/>
        <w:rPr>
          <w:u w:val="none"/>
        </w:rPr>
      </w:pPr>
      <w:r w:rsidDel="00000000" w:rsidR="00000000" w:rsidRPr="00000000">
        <w:rPr>
          <w:b w:val="1"/>
          <w:rtl w:val="0"/>
        </w:rPr>
        <w:t xml:space="preserve">Detailed CIP-013-1 Requirements Mapping: </w:t>
      </w:r>
      <w:r w:rsidDel="00000000" w:rsidR="00000000" w:rsidRPr="00000000">
        <w:rPr>
          <w:rtl w:val="0"/>
        </w:rPr>
        <w:t xml:space="preserve">Outline how each solution feature aligns with the standard’s supply chain risk management obligations.  </w:t>
      </w:r>
    </w:p>
    <w:p w:rsidR="00000000" w:rsidDel="00000000" w:rsidP="00000000" w:rsidRDefault="00000000" w:rsidRPr="00000000" w14:paraId="00000136">
      <w:pPr>
        <w:numPr>
          <w:ilvl w:val="0"/>
          <w:numId w:val="8"/>
        </w:numPr>
        <w:ind w:left="720" w:hanging="360"/>
        <w:rPr>
          <w:u w:val="none"/>
        </w:rPr>
      </w:pPr>
      <w:r w:rsidDel="00000000" w:rsidR="00000000" w:rsidRPr="00000000">
        <w:rPr>
          <w:b w:val="1"/>
          <w:rtl w:val="0"/>
        </w:rPr>
        <w:t xml:space="preserve">Network/Systems Diagrams: </w:t>
      </w:r>
      <w:r w:rsidDel="00000000" w:rsidR="00000000" w:rsidRPr="00000000">
        <w:rPr>
          <w:rtl w:val="0"/>
        </w:rPr>
        <w:t xml:space="preserve">Summaries of ICS networks, third-party integrations, or specialized operational environments.  </w:t>
      </w:r>
    </w:p>
    <w:p w:rsidR="00000000" w:rsidDel="00000000" w:rsidP="00000000" w:rsidRDefault="00000000" w:rsidRPr="00000000" w14:paraId="00000137">
      <w:pPr>
        <w:numPr>
          <w:ilvl w:val="0"/>
          <w:numId w:val="8"/>
        </w:numPr>
        <w:ind w:left="720" w:hanging="360"/>
        <w:rPr>
          <w:u w:val="none"/>
        </w:rPr>
      </w:pPr>
      <w:r w:rsidDel="00000000" w:rsidR="00000000" w:rsidRPr="00000000">
        <w:rPr>
          <w:b w:val="1"/>
          <w:rtl w:val="0"/>
        </w:rPr>
        <w:t xml:space="preserve">Sample Contract or MSA: </w:t>
      </w:r>
      <w:r w:rsidDel="00000000" w:rsidR="00000000" w:rsidRPr="00000000">
        <w:rPr>
          <w:rtl w:val="0"/>
        </w:rPr>
        <w:t xml:space="preserve">If your organization typically uses standardized contractual language for vendor partnerships.  </w:t>
      </w:r>
    </w:p>
    <w:p w:rsidR="00000000" w:rsidDel="00000000" w:rsidP="00000000" w:rsidRDefault="00000000" w:rsidRPr="00000000" w14:paraId="00000138">
      <w:pPr>
        <w:numPr>
          <w:ilvl w:val="0"/>
          <w:numId w:val="8"/>
        </w:numPr>
        <w:ind w:left="720" w:hanging="360"/>
        <w:rPr>
          <w:u w:val="none"/>
        </w:rPr>
      </w:pPr>
      <w:r w:rsidDel="00000000" w:rsidR="00000000" w:rsidRPr="00000000">
        <w:rPr>
          <w:b w:val="1"/>
          <w:rtl w:val="0"/>
        </w:rPr>
        <w:t xml:space="preserve">Policy Documents: </w:t>
      </w:r>
      <w:r w:rsidDel="00000000" w:rsidR="00000000" w:rsidRPr="00000000">
        <w:rPr>
          <w:rtl w:val="0"/>
        </w:rPr>
        <w:t xml:space="preserve">High-level supply chain or security policies relevant to CIP-013 compliance.</w:t>
      </w:r>
    </w:p>
    <w:p w:rsidR="00000000" w:rsidDel="00000000" w:rsidP="00000000" w:rsidRDefault="00000000" w:rsidRPr="00000000" w14:paraId="00000139">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A">
      <w:pPr>
        <w:pStyle w:val="Heading2"/>
        <w:spacing w:after="200" w:before="200" w:lineRule="auto"/>
        <w:rPr>
          <w:b w:val="1"/>
          <w:sz w:val="34"/>
          <w:szCs w:val="34"/>
        </w:rPr>
      </w:pPr>
      <w:bookmarkStart w:colFirst="0" w:colLast="0" w:name="_o6p9nvespv0m" w:id="49"/>
      <w:bookmarkEnd w:id="49"/>
      <w:r w:rsidDel="00000000" w:rsidR="00000000" w:rsidRPr="00000000">
        <w:rPr>
          <w:b w:val="1"/>
          <w:sz w:val="34"/>
          <w:szCs w:val="34"/>
          <w:rtl w:val="0"/>
        </w:rPr>
        <w:t xml:space="preserve">Closing Statement</w:t>
      </w:r>
    </w:p>
    <w:p w:rsidR="00000000" w:rsidDel="00000000" w:rsidP="00000000" w:rsidRDefault="00000000" w:rsidRPr="00000000" w14:paraId="0000013B">
      <w:pPr>
        <w:rPr/>
      </w:pPr>
      <w:r w:rsidDel="00000000" w:rsidR="00000000" w:rsidRPr="00000000">
        <w:rPr>
          <w:rtl w:val="0"/>
        </w:rPr>
        <w:t xml:space="preserve">This long-form RFP template highlights the core capabilities and deliverables necessary to fulfill CIP-013-1 for supply chain risk management in the Bulk Electric System. By focusing on agentless data discovery, continuous monitoring of ICS/OT devices, vendor risk management, and incident response, the ideal platform should safeguard critical infrastructure from supply chain attacks or malicious vendor exploits.</w:t>
      </w:r>
    </w:p>
    <w:p w:rsidR="00000000" w:rsidDel="00000000" w:rsidP="00000000" w:rsidRDefault="00000000" w:rsidRPr="00000000" w14:paraId="0000013C">
      <w:pPr>
        <w:spacing w:after="200" w:before="200" w:lineRule="auto"/>
        <w:rPr/>
      </w:pPr>
      <w:r w:rsidDel="00000000" w:rsidR="00000000" w:rsidRPr="00000000">
        <w:rPr>
          <w:rtl w:val="0"/>
        </w:rPr>
        <w:t xml:space="preserve">Prospective vendors must show:</w:t>
      </w:r>
    </w:p>
    <w:p w:rsidR="00000000" w:rsidDel="00000000" w:rsidP="00000000" w:rsidRDefault="00000000" w:rsidRPr="00000000" w14:paraId="0000013D">
      <w:pPr>
        <w:numPr>
          <w:ilvl w:val="0"/>
          <w:numId w:val="21"/>
        </w:numPr>
        <w:ind w:left="720" w:hanging="360"/>
        <w:rPr>
          <w:u w:val="none"/>
        </w:rPr>
      </w:pPr>
      <w:r w:rsidDel="00000000" w:rsidR="00000000" w:rsidRPr="00000000">
        <w:rPr>
          <w:rtl w:val="0"/>
        </w:rPr>
        <w:t xml:space="preserve">Comprehensive asset coverage across ICS/OT/IT,  </w:t>
      </w:r>
    </w:p>
    <w:p w:rsidR="00000000" w:rsidDel="00000000" w:rsidP="00000000" w:rsidRDefault="00000000" w:rsidRPr="00000000" w14:paraId="0000013E">
      <w:pPr>
        <w:numPr>
          <w:ilvl w:val="0"/>
          <w:numId w:val="21"/>
        </w:numPr>
        <w:ind w:left="720" w:hanging="360"/>
        <w:rPr>
          <w:u w:val="none"/>
        </w:rPr>
      </w:pPr>
      <w:r w:rsidDel="00000000" w:rsidR="00000000" w:rsidRPr="00000000">
        <w:rPr>
          <w:rtl w:val="0"/>
        </w:rPr>
        <w:t xml:space="preserve">Robust supply chain monitoring for vendor patch management and risk scoring,  </w:t>
      </w:r>
    </w:p>
    <w:p w:rsidR="00000000" w:rsidDel="00000000" w:rsidP="00000000" w:rsidRDefault="00000000" w:rsidRPr="00000000" w14:paraId="0000013F">
      <w:pPr>
        <w:numPr>
          <w:ilvl w:val="0"/>
          <w:numId w:val="21"/>
        </w:numPr>
        <w:ind w:left="720" w:hanging="360"/>
        <w:rPr>
          <w:u w:val="none"/>
        </w:rPr>
      </w:pPr>
      <w:r w:rsidDel="00000000" w:rsidR="00000000" w:rsidRPr="00000000">
        <w:rPr>
          <w:rtl w:val="0"/>
        </w:rPr>
        <w:t xml:space="preserve">Incident response integrating ICS awareness with CIP-compliant logging and notification,  </w:t>
      </w:r>
    </w:p>
    <w:p w:rsidR="00000000" w:rsidDel="00000000" w:rsidP="00000000" w:rsidRDefault="00000000" w:rsidRPr="00000000" w14:paraId="00000140">
      <w:pPr>
        <w:numPr>
          <w:ilvl w:val="0"/>
          <w:numId w:val="21"/>
        </w:numPr>
        <w:ind w:left="720" w:hanging="360"/>
        <w:rPr>
          <w:u w:val="none"/>
        </w:rPr>
      </w:pPr>
      <w:r w:rsidDel="00000000" w:rsidR="00000000" w:rsidRPr="00000000">
        <w:rPr>
          <w:rtl w:val="0"/>
        </w:rPr>
        <w:t xml:space="preserve">Scalable, forward-looking architecture adaptable as CIP standards evolve.</w:t>
      </w:r>
    </w:p>
    <w:p w:rsidR="00000000" w:rsidDel="00000000" w:rsidP="00000000" w:rsidRDefault="00000000" w:rsidRPr="00000000" w14:paraId="00000141">
      <w:pPr>
        <w:spacing w:before="200" w:lineRule="auto"/>
        <w:rPr/>
      </w:pPr>
      <w:r w:rsidDel="00000000" w:rsidR="00000000" w:rsidRPr="00000000">
        <w:rPr>
          <w:rtl w:val="0"/>
        </w:rPr>
        <w:t xml:space="preserve">Ultimately, we seek a reliable partner that not only meets CIP-013-1 obligations but also strengthens supply chain resilience, reduces compliance overhead, and protects our critical energy infrastructure from evolving threats.</w:t>
      </w:r>
    </w:p>
    <w:p w:rsidR="00000000" w:rsidDel="00000000" w:rsidP="00000000" w:rsidRDefault="00000000" w:rsidRPr="00000000" w14:paraId="00000142">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3">
      <w:pPr>
        <w:spacing w:before="200" w:lineRule="auto"/>
        <w:ind w:left="720" w:firstLine="0"/>
        <w:rPr/>
      </w:pPr>
      <w:r w:rsidDel="00000000" w:rsidR="00000000" w:rsidRPr="00000000">
        <w:rPr>
          <w:b w:val="1"/>
          <w:rtl w:val="0"/>
        </w:rPr>
        <w:t xml:space="preserve">Disclaimer:</w:t>
      </w:r>
      <w:r w:rsidDel="00000000" w:rsidR="00000000" w:rsidRPr="00000000">
        <w:rPr>
          <w:rtl w:val="0"/>
        </w:rPr>
        <w:t xml:space="preserve"> This template provides general guidance. Each organization should customize these requirements to its unique ICS environment, supply chain complexities, and legal obligations under NERC CIP-013-1. Always consult legal and cybersecurity professionals before finalizing an RFP or contractual document for CIP compliance.</w:t>
      </w:r>
    </w:p>
    <w:p w:rsidR="00000000" w:rsidDel="00000000" w:rsidP="00000000" w:rsidRDefault="00000000" w:rsidRPr="00000000" w14:paraId="00000144">
      <w:pPr>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Steve Noble" w:id="2" w:date="2025-07-03T12:21:24Z">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Legal should sign off on this being a requirement in a RFP</w:t>
      </w:r>
    </w:p>
  </w:comment>
  <w:comment w:author="Steve Noble" w:id="3" w:date="2025-07-03T12:23:50Z">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Edittd and Added a row...</w:t>
      </w:r>
    </w:p>
  </w:comment>
  <w:comment w:author="Steve Noble" w:id="4" w:date="2025-07-03T12:23:50Z">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Edittd and Added a row...</w:t>
      </w:r>
    </w:p>
  </w:comment>
  <w:comment w:author="Steve Noble" w:id="1" w:date="2025-07-03T12:20:17Z">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don't believe we have this certification.</w:t>
      </w:r>
    </w:p>
  </w:comment>
  <w:comment w:author="Steve Noble" w:id="0" w:date="2025-07-03T12:18:43Z">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Need to ensure our Delivery/Implementation partners are onboard with this and can provide answers.</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